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widowControl w:val="false"/>
        <w:tabs>
          <w:tab w:val="clear" w:pos="709"/>
          <w:tab w:val="left" w:pos="0" w:leader="none"/>
          <w:tab w:val="left" w:pos="2410" w:leader="none"/>
          <w:tab w:val="left" w:pos="7215" w:leader="none"/>
        </w:tabs>
        <w:spacing w:lineRule="auto" w:line="276"/>
        <w:jc w:val="center"/>
        <w:rPr>
          <w:rFonts w:ascii="Calibri" w:hAnsi="Calibri" w:cs="Times New Roman"/>
          <w:b/>
          <w:b/>
          <w:color w:val="000000" w:themeColor="text1"/>
          <w:u w:val="single"/>
          <w:lang w:eastAsia="pt-BR"/>
        </w:rPr>
      </w:pPr>
      <w:r>
        <w:rPr>
          <w:rFonts w:cs="Times New Roman" w:ascii="Calibri" w:hAnsi="Calibri"/>
          <w:b/>
          <w:color w:val="000000" w:themeColor="text1"/>
          <w:u w:val="single"/>
          <w:lang w:eastAsia="pt-BR"/>
        </w:rPr>
        <w:t>MINUTA DE TERMO DE REFERÊNCIA</w:t>
      </w:r>
    </w:p>
    <w:p>
      <w:pPr>
        <w:pStyle w:val="Standard"/>
        <w:spacing w:lineRule="auto" w:line="276"/>
        <w:jc w:val="both"/>
        <w:rPr>
          <w:rFonts w:ascii="Calibri" w:hAnsi="Calibri" w:cs="Times New Roman"/>
          <w:b/>
          <w:b/>
          <w:bCs/>
          <w:color w:val="000000" w:themeColor="text1"/>
          <w:lang w:eastAsia="pt-BR"/>
        </w:rPr>
      </w:pPr>
      <w:r>
        <w:rPr>
          <w:rFonts w:cs="Times New Roman" w:ascii="Calibri" w:hAnsi="Calibri"/>
          <w:b/>
          <w:bCs/>
          <w:color w:val="000000" w:themeColor="text1"/>
          <w:lang w:eastAsia="pt-BR"/>
        </w:rPr>
      </w:r>
    </w:p>
    <w:p>
      <w:pPr>
        <w:pStyle w:val="Standard"/>
        <w:numPr>
          <w:ilvl w:val="0"/>
          <w:numId w:val="1"/>
        </w:numPr>
        <w:tabs>
          <w:tab w:val="clear" w:pos="709"/>
          <w:tab w:val="left" w:pos="735" w:leader="none"/>
        </w:tabs>
        <w:spacing w:lineRule="auto" w:line="276"/>
        <w:jc w:val="both"/>
        <w:rPr>
          <w:color w:val="000000" w:themeColor="text1"/>
        </w:rPr>
      </w:pPr>
      <w:r>
        <w:rPr>
          <w:rFonts w:cs="Times New Roman" w:ascii="Calibri" w:hAnsi="Calibri"/>
          <w:b/>
          <w:color w:val="000000" w:themeColor="text1"/>
          <w:shd w:fill="DEDCE6" w:val="clear"/>
          <w:lang w:eastAsia="pt-BR"/>
        </w:rPr>
        <w:t>SETOR REQUISITANTE:</w:t>
      </w:r>
    </w:p>
    <w:p>
      <w:pPr>
        <w:pStyle w:val="Standard"/>
        <w:numPr>
          <w:ilvl w:val="0"/>
          <w:numId w:val="0"/>
        </w:numPr>
        <w:tabs>
          <w:tab w:val="clear" w:pos="709"/>
          <w:tab w:val="left" w:pos="426" w:leader="none"/>
        </w:tabs>
        <w:spacing w:lineRule="auto" w:line="276"/>
        <w:ind w:left="0" w:hanging="0"/>
        <w:jc w:val="both"/>
        <w:rPr>
          <w:color w:val="000000" w:themeColor="text1"/>
        </w:rPr>
      </w:pPr>
      <w:r>
        <w:rPr/>
      </w:r>
    </w:p>
    <w:p>
      <w:pPr>
        <w:pStyle w:val="Standard"/>
        <w:widowControl/>
        <w:suppressAutoHyphens w:val="true"/>
        <w:bidi w:val="0"/>
        <w:spacing w:lineRule="auto" w:line="276" w:before="0" w:after="0"/>
        <w:ind w:left="0" w:right="0" w:hanging="0"/>
        <w:jc w:val="both"/>
        <w:textAlignment w:val="baseline"/>
        <w:rPr>
          <w:rFonts w:ascii="Calibri" w:hAnsi="Calibri" w:cs="Times New Roman"/>
          <w:b/>
          <w:b/>
          <w:color w:val="000000" w:themeColor="text1"/>
          <w:lang w:eastAsia="pt-BR"/>
        </w:rPr>
      </w:pPr>
      <w:r>
        <w:rPr>
          <w:rFonts w:cs="Times New Roman" w:ascii="Calibri" w:hAnsi="Calibri"/>
          <w:b/>
          <w:color w:val="000000" w:themeColor="text1"/>
          <w:lang w:eastAsia="pt-BR"/>
        </w:rPr>
        <w:t>Órgão:</w:t>
      </w:r>
      <w:r>
        <w:rPr>
          <w:rFonts w:cs="Times New Roman" w:ascii="Calibri" w:hAnsi="Calibri"/>
          <w:color w:val="000000" w:themeColor="text1"/>
          <w:lang w:eastAsia="pt-BR"/>
        </w:rPr>
        <w:t xml:space="preserve"> (Secretaria/Fundação/Agência, etc.)</w:t>
      </w:r>
    </w:p>
    <w:p>
      <w:pPr>
        <w:pStyle w:val="Standard"/>
        <w:widowControl/>
        <w:suppressAutoHyphens w:val="true"/>
        <w:bidi w:val="0"/>
        <w:spacing w:lineRule="auto" w:line="276" w:before="0" w:after="0"/>
        <w:ind w:left="0" w:right="0" w:hanging="0"/>
        <w:jc w:val="both"/>
        <w:textAlignment w:val="baseline"/>
        <w:rPr>
          <w:rFonts w:ascii="Calibri" w:hAnsi="Calibri" w:cs="Times New Roman"/>
          <w:b/>
          <w:b/>
          <w:color w:val="000000" w:themeColor="text1"/>
          <w:lang w:eastAsia="pt-BR"/>
        </w:rPr>
      </w:pPr>
      <w:r>
        <w:rPr>
          <w:rFonts w:cs="Times New Roman" w:ascii="Calibri" w:hAnsi="Calibri"/>
          <w:b/>
          <w:color w:val="000000" w:themeColor="text1"/>
          <w:lang w:eastAsia="pt-BR"/>
        </w:rPr>
        <w:t xml:space="preserve">Setor Requisitante: </w:t>
      </w:r>
      <w:r>
        <w:rPr>
          <w:rFonts w:cs="Times New Roman" w:ascii="Calibri" w:hAnsi="Calibri"/>
          <w:color w:val="000000" w:themeColor="text1"/>
          <w:lang w:eastAsia="pt-BR"/>
        </w:rPr>
        <w:t>(Gerência/Superintendência/etc.)</w:t>
      </w:r>
    </w:p>
    <w:p>
      <w:pPr>
        <w:pStyle w:val="Standard"/>
        <w:widowControl/>
        <w:suppressAutoHyphens w:val="true"/>
        <w:bidi w:val="0"/>
        <w:spacing w:lineRule="auto" w:line="276" w:before="0" w:after="0"/>
        <w:ind w:left="0" w:right="0" w:hanging="0"/>
        <w:jc w:val="both"/>
        <w:textAlignment w:val="baseline"/>
        <w:rPr>
          <w:rFonts w:ascii="Calibri" w:hAnsi="Calibri" w:cs="Times New Roman"/>
          <w:color w:val="000000" w:themeColor="text1"/>
          <w:lang w:eastAsia="pt-BR"/>
        </w:rPr>
      </w:pPr>
      <w:r>
        <w:rPr>
          <w:rFonts w:cs="Times New Roman" w:ascii="Calibri" w:hAnsi="Calibri"/>
          <w:b/>
          <w:color w:val="000000" w:themeColor="text1"/>
          <w:lang w:eastAsia="pt-BR"/>
        </w:rPr>
        <w:t>Documento de Origem:</w:t>
      </w:r>
      <w:r>
        <w:rPr>
          <w:rFonts w:cs="Times New Roman" w:ascii="Calibri" w:hAnsi="Calibri"/>
          <w:color w:val="000000" w:themeColor="text1"/>
          <w:lang w:eastAsia="pt-BR"/>
        </w:rPr>
        <w:t xml:space="preserve"> (nº da SD – Solicitação de Demanda)</w:t>
      </w:r>
    </w:p>
    <w:p>
      <w:pPr>
        <w:pStyle w:val="Standard"/>
        <w:widowControl/>
        <w:suppressAutoHyphens w:val="true"/>
        <w:bidi w:val="0"/>
        <w:spacing w:lineRule="auto" w:line="276" w:before="0" w:after="0"/>
        <w:ind w:left="0" w:right="0" w:hanging="0"/>
        <w:jc w:val="both"/>
        <w:textAlignment w:val="baseline"/>
        <w:rPr>
          <w:rFonts w:ascii="Calibri" w:hAnsi="Calibri" w:cs="Times New Roman"/>
          <w:b/>
          <w:b/>
          <w:color w:val="000000" w:themeColor="text1"/>
          <w:lang w:eastAsia="pt-BR"/>
        </w:rPr>
      </w:pPr>
      <w:r>
        <w:rPr>
          <w:rFonts w:cs="Times New Roman" w:ascii="Calibri" w:hAnsi="Calibri"/>
          <w:b/>
          <w:color w:val="000000" w:themeColor="text1"/>
          <w:lang w:eastAsia="pt-BR"/>
        </w:rPr>
        <w:t>Processo Administrativo n°</w:t>
      </w:r>
      <w:r>
        <w:rPr>
          <w:rFonts w:cs="Times New Roman" w:ascii="Calibri" w:hAnsi="Calibri"/>
          <w:color w:val="000000" w:themeColor="text1"/>
          <w:lang w:eastAsia="pt-BR"/>
        </w:rPr>
        <w:t xml:space="preserve"> _____/202__</w:t>
      </w:r>
    </w:p>
    <w:p>
      <w:pPr>
        <w:pStyle w:val="Standard"/>
        <w:spacing w:lineRule="auto" w:line="276"/>
        <w:jc w:val="both"/>
        <w:rPr>
          <w:rFonts w:ascii="Calibri" w:hAnsi="Calibri" w:cs="Times New Roman"/>
          <w:color w:val="000000" w:themeColor="text1"/>
          <w:lang w:eastAsia="pt-BR"/>
        </w:rPr>
      </w:pPr>
      <w:r>
        <w:rPr>
          <w:rFonts w:cs="Times New Roman" w:ascii="Calibri" w:hAnsi="Calibri"/>
          <w:color w:val="000000" w:themeColor="text1"/>
          <w:lang w:eastAsia="pt-BR"/>
        </w:rPr>
      </w:r>
    </w:p>
    <w:p>
      <w:pPr>
        <w:pStyle w:val="Standard"/>
        <w:widowControl/>
        <w:numPr>
          <w:ilvl w:val="0"/>
          <w:numId w:val="1"/>
        </w:numPr>
        <w:suppressAutoHyphens w:val="true"/>
        <w:bidi w:val="0"/>
        <w:spacing w:lineRule="auto" w:line="276" w:before="0" w:after="0"/>
        <w:ind w:left="737" w:right="0" w:hanging="737"/>
        <w:jc w:val="both"/>
        <w:textAlignment w:val="auto"/>
        <w:rPr>
          <w:rFonts w:ascii="Calibri" w:hAnsi="Calibri" w:cs="Times New Roman"/>
          <w:b/>
          <w:b/>
          <w:color w:val="000000" w:themeColor="text1"/>
          <w:highlight w:val="blue"/>
          <w:lang w:eastAsia="pt-BR"/>
        </w:rPr>
      </w:pPr>
      <w:r>
        <w:rPr>
          <w:rFonts w:cs="Times New Roman" w:ascii="Calibri" w:hAnsi="Calibri"/>
          <w:b/>
          <w:color w:val="000000" w:themeColor="text1"/>
          <w:shd w:fill="DEDCE6" w:val="clear"/>
          <w:lang w:eastAsia="pt-BR"/>
        </w:rPr>
        <w:t>OBJETO:</w:t>
      </w:r>
    </w:p>
    <w:p>
      <w:pPr>
        <w:pStyle w:val="Standard"/>
        <w:numPr>
          <w:ilvl w:val="0"/>
          <w:numId w:val="0"/>
        </w:numPr>
        <w:spacing w:lineRule="auto" w:line="276"/>
        <w:ind w:left="0" w:hanging="0"/>
        <w:jc w:val="both"/>
        <w:textAlignment w:val="auto"/>
        <w:rPr>
          <w:rFonts w:ascii="Calibri" w:hAnsi="Calibri" w:cs="Times New Roman"/>
          <w:b/>
          <w:b/>
          <w:color w:val="000000" w:themeColor="text1"/>
          <w:highlight w:val="blue"/>
          <w:lang w:eastAsia="pt-BR"/>
        </w:rPr>
      </w:pPr>
      <w:r>
        <w:rPr/>
      </w:r>
    </w:p>
    <w:p>
      <w:pPr>
        <w:pStyle w:val="Standard"/>
        <w:widowControl/>
        <w:suppressAutoHyphens w:val="true"/>
        <w:bidi w:val="0"/>
        <w:spacing w:lineRule="auto" w:line="276" w:before="0" w:after="0"/>
        <w:ind w:left="0" w:right="0" w:firstLine="737"/>
        <w:jc w:val="both"/>
        <w:textAlignment w:val="auto"/>
        <w:rPr>
          <w:rFonts w:ascii="Calibri" w:hAnsi="Calibri" w:cs="Times New Roman"/>
          <w:color w:val="000000" w:themeColor="text1"/>
          <w:lang w:eastAsia="pt-BR"/>
        </w:rPr>
      </w:pPr>
      <w:r>
        <w:rPr>
          <w:rFonts w:cs="Times New Roman" w:ascii="Calibri" w:hAnsi="Calibri"/>
          <w:color w:val="000000" w:themeColor="text1"/>
          <w:lang w:eastAsia="pt-BR"/>
        </w:rPr>
        <w:t>Descrever o objeto da contratação.</w:t>
      </w:r>
    </w:p>
    <w:p>
      <w:pPr>
        <w:pStyle w:val="Standard"/>
        <w:spacing w:lineRule="auto" w:line="276"/>
        <w:jc w:val="both"/>
        <w:textAlignment w:val="auto"/>
        <w:rPr>
          <w:rFonts w:ascii="Calibri" w:hAnsi="Calibri" w:cs="Times New Roman"/>
          <w:color w:val="000000" w:themeColor="text1"/>
          <w:lang w:eastAsia="pt-BR"/>
        </w:rPr>
      </w:pPr>
      <w:r>
        <w:rPr>
          <w:rFonts w:cs="Times New Roman" w:ascii="Calibri" w:hAnsi="Calibri"/>
          <w:color w:val="000000" w:themeColor="text1"/>
          <w:lang w:eastAsia="pt-BR"/>
        </w:rPr>
      </w:r>
    </w:p>
    <w:p>
      <w:pPr>
        <w:pStyle w:val="Standard"/>
        <w:numPr>
          <w:ilvl w:val="0"/>
          <w:numId w:val="1"/>
        </w:numPr>
        <w:tabs>
          <w:tab w:val="clear" w:pos="709"/>
          <w:tab w:val="left" w:pos="735" w:leader="none"/>
        </w:tabs>
        <w:spacing w:lineRule="auto" w:line="276"/>
        <w:ind w:left="737" w:hanging="737"/>
        <w:jc w:val="both"/>
        <w:textAlignment w:val="auto"/>
        <w:rPr>
          <w:color w:val="000000" w:themeColor="text1"/>
        </w:rPr>
      </w:pPr>
      <w:r>
        <w:rPr>
          <w:rFonts w:eastAsia="Times New Roman" w:cs="Times New Roman" w:ascii="Calibri" w:hAnsi="Calibri"/>
          <w:b/>
          <w:bCs/>
          <w:color w:val="000000" w:themeColor="text1"/>
          <w:shd w:fill="DEDCE6" w:val="clear"/>
        </w:rPr>
        <w:t>JUSTIFICATIVA DA CONTRATAÇÃO:</w:t>
      </w:r>
    </w:p>
    <w:p>
      <w:pPr>
        <w:pStyle w:val="Standard"/>
        <w:numPr>
          <w:ilvl w:val="0"/>
          <w:numId w:val="0"/>
        </w:numPr>
        <w:tabs>
          <w:tab w:val="clear" w:pos="709"/>
          <w:tab w:val="left" w:pos="426" w:leader="none"/>
        </w:tabs>
        <w:spacing w:lineRule="auto" w:line="276"/>
        <w:ind w:left="0" w:hanging="0"/>
        <w:jc w:val="both"/>
        <w:textAlignment w:val="auto"/>
        <w:rPr>
          <w:color w:val="000000" w:themeColor="text1"/>
        </w:rPr>
      </w:pPr>
      <w:r>
        <w:rPr/>
      </w:r>
    </w:p>
    <w:p>
      <w:pPr>
        <w:pStyle w:val="Standard"/>
        <w:widowControl/>
        <w:suppressAutoHyphens w:val="true"/>
        <w:bidi w:val="0"/>
        <w:spacing w:lineRule="auto" w:line="276" w:before="0" w:after="0"/>
        <w:ind w:left="0" w:right="0" w:firstLine="737"/>
        <w:jc w:val="both"/>
        <w:textAlignment w:val="auto"/>
        <w:rPr>
          <w:rFonts w:ascii="Calibri" w:hAnsi="Calibri" w:cs="Times New Roman"/>
          <w:color w:val="000000" w:themeColor="text1"/>
          <w:lang w:eastAsia="pt-BR"/>
        </w:rPr>
      </w:pPr>
      <w:r>
        <w:rPr>
          <w:rFonts w:cs="Times New Roman" w:ascii="Calibri" w:hAnsi="Calibri"/>
          <w:color w:val="000000" w:themeColor="text1"/>
          <w:lang w:eastAsia="pt-BR"/>
        </w:rPr>
        <w:t>Descrever a justificativa para a contratação.</w:t>
      </w:r>
    </w:p>
    <w:p>
      <w:pPr>
        <w:pStyle w:val="Standard"/>
        <w:spacing w:lineRule="auto" w:line="276"/>
        <w:jc w:val="both"/>
        <w:textAlignment w:val="auto"/>
        <w:rPr>
          <w:rFonts w:ascii="Calibri" w:hAnsi="Calibri"/>
          <w:color w:val="000000" w:themeColor="text1"/>
          <w:highlight w:val="blue"/>
        </w:rPr>
      </w:pPr>
      <w:r>
        <w:rPr>
          <w:rFonts w:ascii="Calibri" w:hAnsi="Calibri"/>
          <w:color w:val="000000" w:themeColor="text1"/>
          <w:shd w:fill="DEDCE6" w:val="clear"/>
        </w:rPr>
      </w:r>
    </w:p>
    <w:p>
      <w:pPr>
        <w:pStyle w:val="Standard"/>
        <w:widowControl w:val="false"/>
        <w:numPr>
          <w:ilvl w:val="0"/>
          <w:numId w:val="1"/>
        </w:numPr>
        <w:tabs>
          <w:tab w:val="clear" w:pos="709"/>
          <w:tab w:val="left" w:pos="735" w:leader="none"/>
          <w:tab w:val="left" w:pos="7215" w:leader="none"/>
        </w:tabs>
        <w:spacing w:lineRule="auto" w:line="276"/>
        <w:ind w:right="283" w:hanging="0"/>
        <w:jc w:val="both"/>
        <w:rPr>
          <w:color w:val="000000" w:themeColor="text1"/>
        </w:rPr>
      </w:pPr>
      <w:r>
        <w:rPr>
          <w:rFonts w:cs="Times New Roman" w:ascii="Calibri" w:hAnsi="Calibri"/>
          <w:b/>
          <w:bCs/>
          <w:color w:val="000000" w:themeColor="text1"/>
          <w:shd w:fill="DEDCE6" w:val="clear"/>
          <w:lang w:eastAsia="pt-BR"/>
        </w:rPr>
        <w:t>ESPECIFICAÇÃO DO OBJETO:</w:t>
      </w:r>
    </w:p>
    <w:p>
      <w:pPr>
        <w:pStyle w:val="Standard"/>
        <w:widowControl w:val="false"/>
        <w:numPr>
          <w:ilvl w:val="0"/>
          <w:numId w:val="0"/>
        </w:numPr>
        <w:tabs>
          <w:tab w:val="clear" w:pos="709"/>
          <w:tab w:val="left" w:pos="426" w:leader="none"/>
          <w:tab w:val="left" w:pos="7215" w:leader="none"/>
        </w:tabs>
        <w:spacing w:lineRule="auto" w:line="276"/>
        <w:ind w:left="0" w:right="283" w:hanging="0"/>
        <w:jc w:val="both"/>
        <w:rPr>
          <w:color w:val="000000" w:themeColor="text1"/>
        </w:rPr>
      </w:pPr>
      <w:r>
        <w:rPr/>
      </w:r>
    </w:p>
    <w:tbl>
      <w:tblPr>
        <w:tblW w:w="9620" w:type="dxa"/>
        <w:jc w:val="left"/>
        <w:tblInd w:w="16" w:type="dxa"/>
        <w:tblCellMar>
          <w:top w:w="55" w:type="dxa"/>
          <w:left w:w="55" w:type="dxa"/>
          <w:bottom w:w="55" w:type="dxa"/>
          <w:right w:w="55" w:type="dxa"/>
        </w:tblCellMar>
        <w:tblLook w:firstRow="0" w:noVBand="0" w:lastRow="0" w:firstColumn="0" w:lastColumn="0" w:noHBand="0" w:val="0000"/>
      </w:tblPr>
      <w:tblGrid>
        <w:gridCol w:w="680"/>
        <w:gridCol w:w="4369"/>
        <w:gridCol w:w="1070"/>
        <w:gridCol w:w="1141"/>
        <w:gridCol w:w="1190"/>
        <w:gridCol w:w="1169"/>
      </w:tblGrid>
      <w:tr>
        <w:trPr/>
        <w:tc>
          <w:tcPr>
            <w:tcW w:w="680" w:type="dxa"/>
            <w:tcBorders>
              <w:top w:val="single" w:sz="2" w:space="0" w:color="000000"/>
              <w:left w:val="single" w:sz="2" w:space="0" w:color="000000"/>
              <w:bottom w:val="single" w:sz="2" w:space="0" w:color="000000"/>
            </w:tcBorders>
            <w:shd w:color="auto" w:fill="auto" w:val="clear"/>
            <w:vAlign w:val="center"/>
          </w:tcPr>
          <w:p>
            <w:pPr>
              <w:pStyle w:val="Contedodatabela"/>
              <w:jc w:val="center"/>
              <w:rPr>
                <w:rFonts w:ascii="Calibri" w:hAnsi="Calibri"/>
                <w:b/>
                <w:b/>
                <w:bCs/>
                <w:color w:val="000000" w:themeColor="text1"/>
              </w:rPr>
            </w:pPr>
            <w:r>
              <w:rPr>
                <w:rFonts w:ascii="Calibri" w:hAnsi="Calibri"/>
                <w:b/>
                <w:bCs/>
                <w:color w:val="000000" w:themeColor="text1"/>
              </w:rPr>
              <w:t>ITEM</w:t>
            </w:r>
          </w:p>
        </w:tc>
        <w:tc>
          <w:tcPr>
            <w:tcW w:w="4369" w:type="dxa"/>
            <w:tcBorders>
              <w:top w:val="single" w:sz="2" w:space="0" w:color="000000"/>
              <w:left w:val="single" w:sz="2" w:space="0" w:color="000000"/>
              <w:bottom w:val="single" w:sz="2" w:space="0" w:color="000000"/>
            </w:tcBorders>
            <w:shd w:color="auto" w:fill="auto" w:val="clear"/>
            <w:vAlign w:val="center"/>
          </w:tcPr>
          <w:p>
            <w:pPr>
              <w:pStyle w:val="Contedodatabela"/>
              <w:jc w:val="center"/>
              <w:rPr>
                <w:rFonts w:ascii="Calibri" w:hAnsi="Calibri"/>
                <w:b/>
                <w:b/>
                <w:bCs/>
                <w:color w:val="000000" w:themeColor="text1"/>
              </w:rPr>
            </w:pPr>
            <w:r>
              <w:rPr>
                <w:rFonts w:ascii="Calibri" w:hAnsi="Calibri"/>
                <w:b/>
                <w:bCs/>
                <w:color w:val="000000" w:themeColor="text1"/>
              </w:rPr>
              <w:t>DESCRITIVO E ESPECIFICAÇÃO</w:t>
            </w:r>
          </w:p>
        </w:tc>
        <w:tc>
          <w:tcPr>
            <w:tcW w:w="1070" w:type="dxa"/>
            <w:tcBorders>
              <w:top w:val="single" w:sz="2" w:space="0" w:color="000000"/>
              <w:left w:val="single" w:sz="2" w:space="0" w:color="000000"/>
              <w:bottom w:val="single" w:sz="2" w:space="0" w:color="000000"/>
            </w:tcBorders>
            <w:shd w:color="auto" w:fill="auto" w:val="clear"/>
            <w:vAlign w:val="center"/>
          </w:tcPr>
          <w:p>
            <w:pPr>
              <w:pStyle w:val="Contedodatabela"/>
              <w:jc w:val="center"/>
              <w:rPr>
                <w:rFonts w:ascii="Calibri" w:hAnsi="Calibri"/>
                <w:b/>
                <w:b/>
                <w:bCs/>
                <w:color w:val="000000" w:themeColor="text1"/>
              </w:rPr>
            </w:pPr>
            <w:r>
              <w:rPr>
                <w:rFonts w:ascii="Calibri" w:hAnsi="Calibri"/>
                <w:b/>
                <w:bCs/>
                <w:color w:val="000000" w:themeColor="text1"/>
              </w:rPr>
              <w:t>UNID</w:t>
            </w:r>
          </w:p>
        </w:tc>
        <w:tc>
          <w:tcPr>
            <w:tcW w:w="1141" w:type="dxa"/>
            <w:tcBorders>
              <w:top w:val="single" w:sz="2" w:space="0" w:color="000000"/>
              <w:left w:val="single" w:sz="2" w:space="0" w:color="000000"/>
              <w:bottom w:val="single" w:sz="2" w:space="0" w:color="000000"/>
            </w:tcBorders>
            <w:shd w:color="auto" w:fill="auto" w:val="clear"/>
            <w:vAlign w:val="center"/>
          </w:tcPr>
          <w:p>
            <w:pPr>
              <w:pStyle w:val="Contedodatabela"/>
              <w:jc w:val="center"/>
              <w:rPr>
                <w:rFonts w:ascii="Calibri" w:hAnsi="Calibri"/>
                <w:b/>
                <w:b/>
                <w:bCs/>
                <w:color w:val="000000" w:themeColor="text1"/>
              </w:rPr>
            </w:pPr>
            <w:r>
              <w:rPr>
                <w:rFonts w:ascii="Calibri" w:hAnsi="Calibri"/>
                <w:b/>
                <w:bCs/>
                <w:color w:val="000000" w:themeColor="text1"/>
              </w:rPr>
              <w:t>QTD</w:t>
            </w:r>
          </w:p>
        </w:tc>
        <w:tc>
          <w:tcPr>
            <w:tcW w:w="1190" w:type="dxa"/>
            <w:tcBorders>
              <w:top w:val="single" w:sz="2" w:space="0" w:color="000000"/>
              <w:left w:val="single" w:sz="2" w:space="0" w:color="000000"/>
              <w:bottom w:val="single" w:sz="2" w:space="0" w:color="000000"/>
            </w:tcBorders>
            <w:shd w:color="auto" w:fill="auto" w:val="clear"/>
            <w:vAlign w:val="center"/>
          </w:tcPr>
          <w:p>
            <w:pPr>
              <w:pStyle w:val="Contedodatabela"/>
              <w:jc w:val="center"/>
              <w:rPr>
                <w:rFonts w:ascii="Calibri" w:hAnsi="Calibri"/>
                <w:b/>
                <w:b/>
                <w:bCs/>
                <w:color w:val="000000" w:themeColor="text1"/>
              </w:rPr>
            </w:pPr>
            <w:r>
              <w:rPr>
                <w:rFonts w:ascii="Calibri" w:hAnsi="Calibri"/>
                <w:b/>
                <w:bCs/>
                <w:color w:val="000000" w:themeColor="text1"/>
              </w:rPr>
              <w:t>V. UNIT.</w:t>
            </w:r>
          </w:p>
        </w:tc>
        <w:tc>
          <w:tcPr>
            <w:tcW w:w="116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dodatabela"/>
              <w:jc w:val="center"/>
              <w:rPr>
                <w:rFonts w:ascii="Calibri" w:hAnsi="Calibri"/>
                <w:b/>
                <w:b/>
                <w:bCs/>
                <w:color w:val="000000" w:themeColor="text1"/>
              </w:rPr>
            </w:pPr>
            <w:r>
              <w:rPr>
                <w:rFonts w:ascii="Calibri" w:hAnsi="Calibri"/>
                <w:b/>
                <w:bCs/>
                <w:color w:val="000000" w:themeColor="text1"/>
              </w:rPr>
              <w:t>V. TOTAL</w:t>
            </w:r>
          </w:p>
        </w:tc>
      </w:tr>
      <w:tr>
        <w:trPr/>
        <w:tc>
          <w:tcPr>
            <w:tcW w:w="680" w:type="dxa"/>
            <w:tcBorders>
              <w:left w:val="single" w:sz="2" w:space="0" w:color="000000"/>
              <w:bottom w:val="single" w:sz="2" w:space="0" w:color="000000"/>
            </w:tcBorders>
            <w:shd w:color="auto" w:fill="auto" w:val="clear"/>
            <w:vAlign w:val="center"/>
          </w:tcPr>
          <w:p>
            <w:pPr>
              <w:pStyle w:val="Contedodatabela"/>
              <w:jc w:val="center"/>
              <w:rPr>
                <w:rFonts w:ascii="Calibri" w:hAnsi="Calibri"/>
                <w:color w:val="000000" w:themeColor="text1"/>
              </w:rPr>
            </w:pPr>
            <w:r>
              <w:rPr>
                <w:rFonts w:ascii="Calibri" w:hAnsi="Calibri"/>
                <w:color w:val="000000" w:themeColor="text1"/>
              </w:rPr>
              <w:t>01</w:t>
            </w:r>
          </w:p>
        </w:tc>
        <w:tc>
          <w:tcPr>
            <w:tcW w:w="4369" w:type="dxa"/>
            <w:tcBorders>
              <w:left w:val="single" w:sz="2" w:space="0" w:color="000000"/>
              <w:bottom w:val="single" w:sz="2" w:space="0" w:color="000000"/>
            </w:tcBorders>
            <w:shd w:color="auto" w:fill="auto" w:val="clear"/>
            <w:vAlign w:val="center"/>
          </w:tcPr>
          <w:p>
            <w:pPr>
              <w:pStyle w:val="Contedodatabela"/>
              <w:jc w:val="center"/>
              <w:rPr>
                <w:rFonts w:ascii="Calibri" w:hAnsi="Calibri"/>
                <w:color w:val="000000" w:themeColor="text1"/>
              </w:rPr>
            </w:pPr>
            <w:r>
              <w:rPr>
                <w:rFonts w:ascii="Calibri" w:hAnsi="Calibri"/>
                <w:color w:val="000000" w:themeColor="text1"/>
              </w:rPr>
            </w:r>
          </w:p>
        </w:tc>
        <w:tc>
          <w:tcPr>
            <w:tcW w:w="1070" w:type="dxa"/>
            <w:tcBorders>
              <w:left w:val="single" w:sz="2" w:space="0" w:color="000000"/>
              <w:bottom w:val="single" w:sz="2" w:space="0" w:color="000000"/>
            </w:tcBorders>
            <w:shd w:color="auto" w:fill="auto" w:val="clear"/>
            <w:vAlign w:val="center"/>
          </w:tcPr>
          <w:p>
            <w:pPr>
              <w:pStyle w:val="Contedodatabela"/>
              <w:jc w:val="center"/>
              <w:rPr>
                <w:rFonts w:ascii="Calibri" w:hAnsi="Calibri"/>
                <w:color w:val="000000" w:themeColor="text1"/>
              </w:rPr>
            </w:pPr>
            <w:r>
              <w:rPr>
                <w:rFonts w:ascii="Calibri" w:hAnsi="Calibri"/>
                <w:color w:val="000000" w:themeColor="text1"/>
              </w:rPr>
              <w:t>UND</w:t>
            </w:r>
          </w:p>
        </w:tc>
        <w:tc>
          <w:tcPr>
            <w:tcW w:w="1141" w:type="dxa"/>
            <w:tcBorders>
              <w:left w:val="single" w:sz="2" w:space="0" w:color="000000"/>
              <w:bottom w:val="single" w:sz="2" w:space="0" w:color="000000"/>
            </w:tcBorders>
            <w:shd w:color="auto" w:fill="auto" w:val="clear"/>
            <w:vAlign w:val="center"/>
          </w:tcPr>
          <w:p>
            <w:pPr>
              <w:pStyle w:val="Contedodatabela"/>
              <w:jc w:val="center"/>
              <w:rPr>
                <w:rFonts w:ascii="Calibri" w:hAnsi="Calibri"/>
                <w:color w:val="000000" w:themeColor="text1"/>
              </w:rPr>
            </w:pPr>
            <w:r>
              <w:rPr>
                <w:rFonts w:ascii="Calibri" w:hAnsi="Calibri"/>
                <w:color w:val="000000" w:themeColor="text1"/>
              </w:rPr>
              <w:t>04</w:t>
            </w:r>
          </w:p>
        </w:tc>
        <w:tc>
          <w:tcPr>
            <w:tcW w:w="1190" w:type="dxa"/>
            <w:tcBorders>
              <w:left w:val="single" w:sz="2" w:space="0" w:color="000000"/>
              <w:bottom w:val="single" w:sz="2" w:space="0" w:color="000000"/>
            </w:tcBorders>
            <w:shd w:color="auto" w:fill="auto" w:val="clear"/>
            <w:vAlign w:val="center"/>
          </w:tcPr>
          <w:p>
            <w:pPr>
              <w:pStyle w:val="Contedodatabela"/>
              <w:jc w:val="center"/>
              <w:rPr>
                <w:rFonts w:ascii="Calibri" w:hAnsi="Calibri"/>
                <w:color w:val="000000" w:themeColor="text1"/>
              </w:rPr>
            </w:pPr>
            <w:r>
              <w:rPr>
                <w:rFonts w:ascii="Calibri" w:hAnsi="Calibri"/>
                <w:color w:val="000000" w:themeColor="text1"/>
              </w:rPr>
              <w:t>R$ XX,XX</w:t>
            </w:r>
          </w:p>
        </w:tc>
        <w:tc>
          <w:tcPr>
            <w:tcW w:w="1169" w:type="dxa"/>
            <w:tcBorders>
              <w:left w:val="single" w:sz="2" w:space="0" w:color="000000"/>
              <w:bottom w:val="single" w:sz="2" w:space="0" w:color="000000"/>
              <w:right w:val="single" w:sz="2" w:space="0" w:color="000000"/>
            </w:tcBorders>
            <w:shd w:color="auto" w:fill="auto" w:val="clear"/>
            <w:vAlign w:val="center"/>
          </w:tcPr>
          <w:p>
            <w:pPr>
              <w:pStyle w:val="Contedodatabela"/>
              <w:jc w:val="center"/>
              <w:rPr>
                <w:rFonts w:ascii="Calibri" w:hAnsi="Calibri"/>
                <w:color w:val="000000" w:themeColor="text1"/>
              </w:rPr>
            </w:pPr>
            <w:r>
              <w:rPr>
                <w:rFonts w:ascii="Calibri" w:hAnsi="Calibri"/>
                <w:color w:val="000000" w:themeColor="text1"/>
              </w:rPr>
              <w:t>R$ XX,XX</w:t>
            </w:r>
          </w:p>
        </w:tc>
      </w:tr>
      <w:tr>
        <w:trPr/>
        <w:tc>
          <w:tcPr>
            <w:tcW w:w="680" w:type="dxa"/>
            <w:tcBorders>
              <w:left w:val="single" w:sz="2" w:space="0" w:color="000000"/>
              <w:bottom w:val="single" w:sz="2" w:space="0" w:color="000000"/>
            </w:tcBorders>
            <w:shd w:color="auto" w:fill="auto" w:val="clear"/>
            <w:vAlign w:val="center"/>
          </w:tcPr>
          <w:p>
            <w:pPr>
              <w:pStyle w:val="Contedodatabela"/>
              <w:jc w:val="center"/>
              <w:rPr>
                <w:rFonts w:ascii="Calibri" w:hAnsi="Calibri"/>
                <w:color w:val="000000" w:themeColor="text1"/>
              </w:rPr>
            </w:pPr>
            <w:r>
              <w:rPr>
                <w:rFonts w:ascii="Calibri" w:hAnsi="Calibri"/>
                <w:color w:val="000000" w:themeColor="text1"/>
              </w:rPr>
              <w:t>02</w:t>
            </w:r>
          </w:p>
        </w:tc>
        <w:tc>
          <w:tcPr>
            <w:tcW w:w="4369" w:type="dxa"/>
            <w:tcBorders>
              <w:left w:val="single" w:sz="2" w:space="0" w:color="000000"/>
              <w:bottom w:val="single" w:sz="2" w:space="0" w:color="000000"/>
            </w:tcBorders>
            <w:shd w:color="auto" w:fill="auto" w:val="clear"/>
            <w:vAlign w:val="center"/>
          </w:tcPr>
          <w:p>
            <w:pPr>
              <w:pStyle w:val="Contedodatabela"/>
              <w:jc w:val="center"/>
              <w:rPr>
                <w:rFonts w:ascii="Calibri" w:hAnsi="Calibri"/>
                <w:color w:val="000000" w:themeColor="text1"/>
              </w:rPr>
            </w:pPr>
            <w:r>
              <w:rPr>
                <w:rFonts w:ascii="Calibri" w:hAnsi="Calibri"/>
                <w:color w:val="000000" w:themeColor="text1"/>
              </w:rPr>
            </w:r>
          </w:p>
        </w:tc>
        <w:tc>
          <w:tcPr>
            <w:tcW w:w="1070" w:type="dxa"/>
            <w:tcBorders>
              <w:left w:val="single" w:sz="2" w:space="0" w:color="000000"/>
              <w:bottom w:val="single" w:sz="2" w:space="0" w:color="000000"/>
            </w:tcBorders>
            <w:shd w:color="auto" w:fill="auto" w:val="clear"/>
            <w:vAlign w:val="center"/>
          </w:tcPr>
          <w:p>
            <w:pPr>
              <w:pStyle w:val="Contedodatabela"/>
              <w:jc w:val="center"/>
              <w:rPr>
                <w:rFonts w:ascii="Calibri" w:hAnsi="Calibri"/>
                <w:color w:val="000000" w:themeColor="text1"/>
              </w:rPr>
            </w:pPr>
            <w:r>
              <w:rPr>
                <w:rFonts w:ascii="Calibri" w:hAnsi="Calibri"/>
                <w:color w:val="000000" w:themeColor="text1"/>
              </w:rPr>
              <w:t>UNID</w:t>
            </w:r>
          </w:p>
        </w:tc>
        <w:tc>
          <w:tcPr>
            <w:tcW w:w="1141" w:type="dxa"/>
            <w:tcBorders>
              <w:left w:val="single" w:sz="2" w:space="0" w:color="000000"/>
              <w:bottom w:val="single" w:sz="2" w:space="0" w:color="000000"/>
            </w:tcBorders>
            <w:shd w:color="auto" w:fill="auto" w:val="clear"/>
            <w:vAlign w:val="center"/>
          </w:tcPr>
          <w:p>
            <w:pPr>
              <w:pStyle w:val="Contedodatabela"/>
              <w:jc w:val="center"/>
              <w:rPr>
                <w:rFonts w:ascii="Calibri" w:hAnsi="Calibri"/>
                <w:color w:val="000000" w:themeColor="text1"/>
              </w:rPr>
            </w:pPr>
            <w:r>
              <w:rPr>
                <w:rFonts w:ascii="Calibri" w:hAnsi="Calibri"/>
                <w:color w:val="000000" w:themeColor="text1"/>
              </w:rPr>
              <w:t>142</w:t>
            </w:r>
          </w:p>
        </w:tc>
        <w:tc>
          <w:tcPr>
            <w:tcW w:w="1190" w:type="dxa"/>
            <w:tcBorders>
              <w:left w:val="single" w:sz="2" w:space="0" w:color="000000"/>
              <w:bottom w:val="single" w:sz="2" w:space="0" w:color="000000"/>
            </w:tcBorders>
            <w:shd w:color="auto" w:fill="auto" w:val="clear"/>
            <w:vAlign w:val="center"/>
          </w:tcPr>
          <w:p>
            <w:pPr>
              <w:pStyle w:val="Contedodatabela"/>
              <w:jc w:val="center"/>
              <w:rPr>
                <w:rFonts w:ascii="Calibri" w:hAnsi="Calibri"/>
                <w:color w:val="000000" w:themeColor="text1"/>
              </w:rPr>
            </w:pPr>
            <w:r>
              <w:rPr>
                <w:rFonts w:ascii="Calibri" w:hAnsi="Calibri"/>
                <w:color w:val="000000" w:themeColor="text1"/>
              </w:rPr>
              <w:t>R$ XX,XX</w:t>
            </w:r>
          </w:p>
        </w:tc>
        <w:tc>
          <w:tcPr>
            <w:tcW w:w="1169" w:type="dxa"/>
            <w:tcBorders>
              <w:left w:val="single" w:sz="2" w:space="0" w:color="000000"/>
              <w:bottom w:val="single" w:sz="2" w:space="0" w:color="000000"/>
              <w:right w:val="single" w:sz="2" w:space="0" w:color="000000"/>
            </w:tcBorders>
            <w:shd w:color="auto" w:fill="auto" w:val="clear"/>
            <w:vAlign w:val="center"/>
          </w:tcPr>
          <w:p>
            <w:pPr>
              <w:pStyle w:val="Contedodatabela"/>
              <w:jc w:val="center"/>
              <w:rPr>
                <w:rFonts w:ascii="Calibri" w:hAnsi="Calibri"/>
                <w:color w:val="000000" w:themeColor="text1"/>
              </w:rPr>
            </w:pPr>
            <w:r>
              <w:rPr>
                <w:rFonts w:ascii="Calibri" w:hAnsi="Calibri"/>
                <w:color w:val="000000" w:themeColor="text1"/>
              </w:rPr>
              <w:t>R$ XX,XX</w:t>
            </w:r>
          </w:p>
        </w:tc>
      </w:tr>
      <w:tr>
        <w:trPr/>
        <w:tc>
          <w:tcPr>
            <w:tcW w:w="7260" w:type="dxa"/>
            <w:gridSpan w:val="4"/>
            <w:tcBorders>
              <w:left w:val="single" w:sz="2" w:space="0" w:color="000000"/>
              <w:bottom w:val="single" w:sz="2" w:space="0" w:color="000000"/>
            </w:tcBorders>
            <w:shd w:color="auto" w:fill="auto" w:val="clear"/>
          </w:tcPr>
          <w:p>
            <w:pPr>
              <w:pStyle w:val="Contedodatabela"/>
              <w:jc w:val="center"/>
              <w:rPr>
                <w:rFonts w:ascii="Calibri" w:hAnsi="Calibri"/>
                <w:b/>
                <w:b/>
                <w:bCs/>
                <w:color w:val="000000" w:themeColor="text1"/>
              </w:rPr>
            </w:pPr>
            <w:r>
              <w:rPr>
                <w:rFonts w:ascii="Calibri" w:hAnsi="Calibri"/>
                <w:b/>
                <w:bCs/>
                <w:color w:val="000000" w:themeColor="text1"/>
              </w:rPr>
              <w:t>VALOR CONTRATUAL ESTIMADO</w:t>
            </w:r>
          </w:p>
        </w:tc>
        <w:tc>
          <w:tcPr>
            <w:tcW w:w="2359" w:type="dxa"/>
            <w:gridSpan w:val="2"/>
            <w:tcBorders>
              <w:left w:val="single" w:sz="2" w:space="0" w:color="000000"/>
              <w:bottom w:val="single" w:sz="2" w:space="0" w:color="000000"/>
              <w:right w:val="single" w:sz="2" w:space="0" w:color="000000"/>
            </w:tcBorders>
            <w:shd w:color="auto" w:fill="auto" w:val="clear"/>
          </w:tcPr>
          <w:p>
            <w:pPr>
              <w:pStyle w:val="Standard"/>
              <w:rPr>
                <w:rFonts w:ascii="Calibri" w:hAnsi="Calibri"/>
                <w:b/>
                <w:b/>
                <w:bCs/>
                <w:color w:val="000000" w:themeColor="text1"/>
              </w:rPr>
            </w:pPr>
            <w:r>
              <w:rPr>
                <w:rFonts w:ascii="Calibri" w:hAnsi="Calibri"/>
                <w:b/>
                <w:bCs/>
                <w:color w:val="000000" w:themeColor="text1"/>
              </w:rPr>
              <w:t>TOTAL R$ XX,XXX</w:t>
            </w:r>
          </w:p>
        </w:tc>
      </w:tr>
    </w:tbl>
    <w:p>
      <w:pPr>
        <w:pStyle w:val="Standard"/>
        <w:jc w:val="center"/>
        <w:rPr>
          <w:rFonts w:ascii="Calibri" w:hAnsi="Calibri"/>
          <w:b/>
          <w:b/>
          <w:bCs/>
          <w:color w:val="000000" w:themeColor="text1"/>
          <w:highlight w:val="blue"/>
          <w:lang w:eastAsia="pt-BR"/>
        </w:rPr>
      </w:pPr>
      <w:r>
        <w:rPr>
          <w:rFonts w:ascii="Calibri" w:hAnsi="Calibri"/>
          <w:b/>
          <w:bCs/>
          <w:color w:val="000000" w:themeColor="text1"/>
          <w:shd w:fill="DEDCE6" w:val="clear"/>
          <w:lang w:eastAsia="pt-BR"/>
        </w:rPr>
      </w:r>
    </w:p>
    <w:p>
      <w:pPr>
        <w:pStyle w:val="Standard"/>
        <w:spacing w:lineRule="auto" w:line="276"/>
        <w:ind w:left="737" w:hanging="737"/>
        <w:jc w:val="both"/>
        <w:textAlignment w:val="auto"/>
        <w:rPr>
          <w:rFonts w:ascii="Calibri" w:hAnsi="Calibri"/>
          <w:b/>
          <w:b/>
          <w:bCs/>
          <w:color w:val="000000" w:themeColor="text1"/>
          <w:highlight w:val="blue"/>
          <w:lang w:eastAsia="pt-BR"/>
        </w:rPr>
      </w:pPr>
      <w:r>
        <w:rPr>
          <w:rFonts w:ascii="Calibri" w:hAnsi="Calibri"/>
          <w:b/>
          <w:bCs/>
          <w:color w:val="000000" w:themeColor="text1"/>
          <w:shd w:fill="DEDCE6" w:val="clear"/>
          <w:lang w:eastAsia="pt-BR"/>
        </w:rPr>
      </w:r>
    </w:p>
    <w:p>
      <w:pPr>
        <w:pStyle w:val="Standard"/>
        <w:numPr>
          <w:ilvl w:val="0"/>
          <w:numId w:val="1"/>
        </w:numPr>
        <w:tabs>
          <w:tab w:val="clear" w:pos="709"/>
          <w:tab w:val="left" w:pos="735" w:leader="none"/>
        </w:tabs>
        <w:spacing w:lineRule="auto" w:line="276"/>
        <w:ind w:left="737" w:hanging="737"/>
        <w:jc w:val="both"/>
        <w:textAlignment w:val="auto"/>
        <w:rPr>
          <w:rFonts w:ascii="Calibri" w:hAnsi="Calibri"/>
          <w:b/>
          <w:b/>
          <w:bCs/>
          <w:color w:val="000000" w:themeColor="text1"/>
          <w:highlight w:val="blue"/>
          <w:lang w:eastAsia="pt-BR"/>
        </w:rPr>
      </w:pPr>
      <w:r>
        <w:rPr>
          <w:rFonts w:ascii="Calibri" w:hAnsi="Calibri"/>
          <w:b/>
          <w:bCs/>
          <w:color w:val="000000" w:themeColor="text1"/>
          <w:shd w:fill="DEDCE6" w:val="clear"/>
          <w:lang w:eastAsia="pt-BR"/>
        </w:rPr>
        <w:t>VALOR ESTIMADO:</w:t>
      </w:r>
    </w:p>
    <w:p>
      <w:pPr>
        <w:pStyle w:val="Standard"/>
        <w:numPr>
          <w:ilvl w:val="0"/>
          <w:numId w:val="0"/>
        </w:numPr>
        <w:tabs>
          <w:tab w:val="clear" w:pos="709"/>
          <w:tab w:val="left" w:pos="426" w:leader="none"/>
        </w:tabs>
        <w:spacing w:lineRule="auto" w:line="276"/>
        <w:ind w:left="0" w:hanging="0"/>
        <w:jc w:val="both"/>
        <w:textAlignment w:val="auto"/>
        <w:rPr>
          <w:rFonts w:ascii="Calibri" w:hAnsi="Calibri"/>
          <w:b/>
          <w:b/>
          <w:bCs/>
          <w:color w:val="000000" w:themeColor="text1"/>
          <w:highlight w:val="blue"/>
          <w:lang w:eastAsia="pt-BR"/>
        </w:rPr>
      </w:pPr>
      <w:r>
        <w:rPr/>
      </w:r>
    </w:p>
    <w:p>
      <w:pPr>
        <w:pStyle w:val="Standard"/>
        <w:widowControl/>
        <w:suppressAutoHyphens w:val="true"/>
        <w:bidi w:val="0"/>
        <w:spacing w:lineRule="auto" w:line="276" w:before="0" w:after="0"/>
        <w:ind w:left="397" w:right="0" w:firstLine="283"/>
        <w:jc w:val="both"/>
        <w:textAlignment w:val="auto"/>
        <w:rPr>
          <w:rFonts w:ascii="Calibri" w:hAnsi="Calibri"/>
          <w:color w:val="000000" w:themeColor="text1"/>
          <w:lang w:eastAsia="pt-BR"/>
        </w:rPr>
      </w:pPr>
      <w:r>
        <w:rPr>
          <w:rFonts w:ascii="Calibri" w:hAnsi="Calibri"/>
          <w:color w:val="000000" w:themeColor="text1"/>
          <w:lang w:eastAsia="pt-BR"/>
        </w:rPr>
        <w:t>Descrever como será definida a estimativa de preços.</w:t>
      </w:r>
    </w:p>
    <w:p>
      <w:pPr>
        <w:pStyle w:val="Standard"/>
        <w:spacing w:lineRule="auto" w:line="276"/>
        <w:jc w:val="both"/>
        <w:textAlignment w:val="auto"/>
        <w:rPr>
          <w:rFonts w:ascii="Calibri" w:hAnsi="Calibri"/>
          <w:b/>
          <w:b/>
          <w:bCs/>
          <w:color w:val="000000" w:themeColor="text1"/>
          <w:lang w:eastAsia="pt-BR"/>
        </w:rPr>
      </w:pPr>
      <w:r>
        <w:rPr>
          <w:rFonts w:ascii="Calibri" w:hAnsi="Calibri"/>
          <w:b/>
          <w:bCs/>
          <w:color w:val="000000" w:themeColor="text1"/>
          <w:lang w:eastAsia="pt-BR"/>
        </w:rPr>
      </w:r>
    </w:p>
    <w:p>
      <w:pPr>
        <w:pStyle w:val="Standard"/>
        <w:widowControl/>
        <w:numPr>
          <w:ilvl w:val="0"/>
          <w:numId w:val="1"/>
        </w:numPr>
        <w:tabs>
          <w:tab w:val="clear" w:pos="709"/>
          <w:tab w:val="left" w:pos="735" w:leader="none"/>
        </w:tabs>
        <w:suppressAutoHyphens w:val="true"/>
        <w:bidi w:val="0"/>
        <w:spacing w:lineRule="auto" w:line="276" w:before="0" w:after="0"/>
        <w:ind w:left="737" w:right="0" w:hanging="737"/>
        <w:jc w:val="both"/>
        <w:textAlignment w:val="auto"/>
        <w:rPr>
          <w:rFonts w:ascii="Calibri" w:hAnsi="Calibri"/>
          <w:b/>
          <w:b/>
          <w:bCs/>
          <w:color w:val="000000" w:themeColor="text1"/>
          <w:highlight w:val="blue"/>
          <w:lang w:eastAsia="pt-BR"/>
        </w:rPr>
      </w:pPr>
      <w:r>
        <w:rPr>
          <w:rFonts w:ascii="Calibri" w:hAnsi="Calibri"/>
          <w:b/>
          <w:bCs/>
          <w:color w:val="000000" w:themeColor="text1"/>
          <w:shd w:fill="DEDCE6" w:val="clear"/>
          <w:lang w:eastAsia="pt-BR"/>
        </w:rPr>
        <w:t>DOTAÇÃO ORÇAMENTÁRIA:</w:t>
      </w:r>
    </w:p>
    <w:p>
      <w:pPr>
        <w:pStyle w:val="Standard"/>
        <w:numPr>
          <w:ilvl w:val="0"/>
          <w:numId w:val="0"/>
        </w:numPr>
        <w:tabs>
          <w:tab w:val="clear" w:pos="709"/>
          <w:tab w:val="left" w:pos="426" w:leader="none"/>
        </w:tabs>
        <w:spacing w:lineRule="auto" w:line="276"/>
        <w:ind w:left="0" w:hanging="0"/>
        <w:jc w:val="both"/>
        <w:textAlignment w:val="auto"/>
        <w:rPr>
          <w:rFonts w:ascii="Calibri" w:hAnsi="Calibri"/>
          <w:b/>
          <w:b/>
          <w:bCs/>
          <w:color w:val="000000" w:themeColor="text1"/>
          <w:highlight w:val="blue"/>
          <w:lang w:eastAsia="pt-BR"/>
        </w:rPr>
      </w:pPr>
      <w:r>
        <w:rPr/>
      </w:r>
    </w:p>
    <w:p>
      <w:pPr>
        <w:pStyle w:val="Standard"/>
        <w:widowControl/>
        <w:suppressAutoHyphens w:val="true"/>
        <w:bidi w:val="0"/>
        <w:spacing w:before="0" w:after="0"/>
        <w:ind w:left="0" w:right="0" w:hanging="0"/>
        <w:jc w:val="left"/>
        <w:textAlignment w:val="baseline"/>
        <w:rPr>
          <w:rFonts w:ascii="Calibri" w:hAnsi="Calibri"/>
          <w:color w:val="000000" w:themeColor="text1"/>
        </w:rPr>
      </w:pPr>
      <w:r>
        <w:rPr>
          <w:rFonts w:ascii="Calibri" w:hAnsi="Calibri"/>
          <w:color w:val="000000" w:themeColor="text1"/>
        </w:rPr>
        <w:t>Órgão Orçamentário:</w:t>
      </w:r>
    </w:p>
    <w:p>
      <w:pPr>
        <w:pStyle w:val="Standard"/>
        <w:widowControl/>
        <w:suppressAutoHyphens w:val="true"/>
        <w:bidi w:val="0"/>
        <w:spacing w:before="0" w:after="0"/>
        <w:ind w:left="0" w:right="0" w:hanging="0"/>
        <w:jc w:val="left"/>
        <w:textAlignment w:val="baseline"/>
        <w:rPr>
          <w:rFonts w:ascii="Calibri" w:hAnsi="Calibri"/>
          <w:color w:val="000000" w:themeColor="text1"/>
        </w:rPr>
      </w:pPr>
      <w:r>
        <w:rPr>
          <w:rFonts w:ascii="Calibri" w:hAnsi="Calibri"/>
          <w:color w:val="000000" w:themeColor="text1"/>
        </w:rPr>
        <w:t>Unidade Orçamentária:</w:t>
      </w:r>
    </w:p>
    <w:p>
      <w:pPr>
        <w:pStyle w:val="Standard"/>
        <w:widowControl/>
        <w:suppressAutoHyphens w:val="true"/>
        <w:bidi w:val="0"/>
        <w:spacing w:before="0" w:after="0"/>
        <w:ind w:left="0" w:right="0" w:hanging="0"/>
        <w:jc w:val="left"/>
        <w:textAlignment w:val="baseline"/>
        <w:rPr>
          <w:rFonts w:ascii="Calibri" w:hAnsi="Calibri"/>
          <w:color w:val="000000" w:themeColor="text1"/>
        </w:rPr>
      </w:pPr>
      <w:r>
        <w:rPr>
          <w:rFonts w:ascii="Calibri" w:hAnsi="Calibri"/>
          <w:color w:val="000000" w:themeColor="text1"/>
        </w:rPr>
      </w:r>
    </w:p>
    <w:p>
      <w:pPr>
        <w:pStyle w:val="Standard"/>
        <w:widowControl/>
        <w:suppressAutoHyphens w:val="true"/>
        <w:bidi w:val="0"/>
        <w:spacing w:before="0" w:after="0"/>
        <w:ind w:left="0" w:right="0" w:hanging="0"/>
        <w:jc w:val="left"/>
        <w:textAlignment w:val="baseline"/>
        <w:rPr>
          <w:rFonts w:ascii="Calibri" w:hAnsi="Calibri"/>
          <w:color w:val="000000" w:themeColor="text1"/>
        </w:rPr>
      </w:pPr>
      <w:r>
        <w:rPr>
          <w:rFonts w:ascii="Calibri" w:hAnsi="Calibri"/>
          <w:color w:val="000000" w:themeColor="text1"/>
        </w:rPr>
        <w:t>Recurso Orçamentário:</w:t>
      </w:r>
    </w:p>
    <w:p>
      <w:pPr>
        <w:pStyle w:val="Standard"/>
        <w:widowControl/>
        <w:suppressAutoHyphens w:val="true"/>
        <w:bidi w:val="0"/>
        <w:spacing w:before="0" w:after="0"/>
        <w:ind w:left="0" w:right="0" w:hanging="0"/>
        <w:jc w:val="left"/>
        <w:textAlignment w:val="baseline"/>
        <w:rPr>
          <w:color w:val="000000" w:themeColor="text1"/>
        </w:rPr>
      </w:pPr>
      <w:r>
        <w:rPr>
          <w:rFonts w:ascii="Calibri" w:hAnsi="Calibri"/>
          <w:b/>
          <w:bCs/>
          <w:color w:val="000000" w:themeColor="text1"/>
        </w:rPr>
        <w:t xml:space="preserve">Itens: </w:t>
      </w:r>
    </w:p>
    <w:p>
      <w:pPr>
        <w:pStyle w:val="Standard"/>
        <w:ind w:left="709" w:hanging="0"/>
        <w:rPr>
          <w:rFonts w:ascii="Calibri" w:hAnsi="Calibri"/>
          <w:color w:val="000000" w:themeColor="text1"/>
        </w:rPr>
      </w:pPr>
      <w:r>
        <w:rPr>
          <w:rFonts w:ascii="Calibri" w:hAnsi="Calibri"/>
          <w:color w:val="000000" w:themeColor="text1"/>
        </w:rPr>
      </w:r>
    </w:p>
    <w:p>
      <w:pPr>
        <w:pStyle w:val="Standard"/>
        <w:spacing w:lineRule="auto" w:line="276"/>
        <w:jc w:val="both"/>
        <w:textAlignment w:val="auto"/>
        <w:rPr>
          <w:rFonts w:ascii="Calibri" w:hAnsi="Calibri"/>
          <w:color w:val="000000" w:themeColor="text1"/>
          <w:lang w:eastAsia="pt-BR" w:bidi="ar-SA"/>
        </w:rPr>
      </w:pPr>
      <w:r>
        <w:rPr>
          <w:rFonts w:ascii="Calibri" w:hAnsi="Calibri"/>
          <w:color w:val="000000" w:themeColor="text1"/>
          <w:lang w:eastAsia="pt-BR" w:bidi="ar-SA"/>
        </w:rPr>
      </w:r>
    </w:p>
    <w:p>
      <w:pPr>
        <w:pStyle w:val="Standard"/>
        <w:widowControl/>
        <w:numPr>
          <w:ilvl w:val="0"/>
          <w:numId w:val="1"/>
        </w:numPr>
        <w:suppressAutoHyphens w:val="true"/>
        <w:bidi w:val="0"/>
        <w:spacing w:lineRule="auto" w:line="276" w:before="0" w:after="0"/>
        <w:ind w:left="0" w:right="0" w:hanging="0"/>
        <w:jc w:val="both"/>
        <w:textAlignment w:val="auto"/>
        <w:rPr>
          <w:rFonts w:ascii="Calibri" w:hAnsi="Calibri"/>
          <w:b/>
          <w:b/>
          <w:bCs/>
          <w:color w:val="000000" w:themeColor="text1"/>
          <w:highlight w:val="blue"/>
          <w:lang w:eastAsia="pt-BR"/>
        </w:rPr>
      </w:pPr>
      <w:r>
        <w:rPr>
          <w:rFonts w:ascii="Calibri" w:hAnsi="Calibri"/>
          <w:b/>
          <w:bCs/>
          <w:color w:val="000000" w:themeColor="text1"/>
          <w:shd w:fill="DEDCE6" w:val="clear"/>
          <w:lang w:eastAsia="pt-BR"/>
        </w:rPr>
        <w:t>CONDIÇÕES DE HABILITAÇÃO E AVALIAÇÃO DAS PROPOSTAS:</w:t>
      </w:r>
    </w:p>
    <w:p>
      <w:pPr>
        <w:pStyle w:val="Textbody"/>
        <w:spacing w:lineRule="auto" w:line="240" w:before="0" w:after="0"/>
        <w:jc w:val="both"/>
        <w:rPr>
          <w:rFonts w:ascii="Calibri" w:hAnsi="Calibri"/>
          <w:color w:val="000000" w:themeColor="text1"/>
          <w:lang w:eastAsia="pt-BR" w:bidi="ar-SA"/>
        </w:rPr>
      </w:pPr>
      <w:r>
        <w:rPr>
          <w:rFonts w:ascii="Calibri" w:hAnsi="Calibri"/>
          <w:color w:val="000000" w:themeColor="text1"/>
          <w:lang w:eastAsia="pt-BR" w:bidi="ar-SA"/>
        </w:rPr>
      </w:r>
    </w:p>
    <w:p>
      <w:pPr>
        <w:pStyle w:val="Textbody"/>
        <w:widowControl/>
        <w:suppressAutoHyphens w:val="true"/>
        <w:bidi w:val="0"/>
        <w:spacing w:lineRule="auto" w:line="240" w:before="0" w:after="0"/>
        <w:ind w:left="0" w:right="0" w:firstLine="737"/>
        <w:jc w:val="both"/>
        <w:textAlignment w:val="baseline"/>
        <w:rPr>
          <w:rFonts w:ascii="Calibri" w:hAnsi="Calibri"/>
          <w:color w:val="000000" w:themeColor="text1"/>
          <w:lang w:eastAsia="pt-BR" w:bidi="ar-SA"/>
        </w:rPr>
      </w:pPr>
      <w:r>
        <w:rPr>
          <w:rFonts w:ascii="Calibri" w:hAnsi="Calibri"/>
          <w:color w:val="000000" w:themeColor="text1"/>
          <w:lang w:eastAsia="pt-BR" w:bidi="ar-SA"/>
        </w:rPr>
        <w:t>Para a habilitação nas licitações exigir-se-á dos interessados, com base na Lei Nº 8.666, de 21 de junho de 1993, Lei 10520/2002 e Decreto Municipal 2247/2020, o seguinte:</w:t>
      </w:r>
    </w:p>
    <w:p>
      <w:pPr>
        <w:pStyle w:val="Textbody"/>
        <w:widowControl/>
        <w:suppressAutoHyphens w:val="true"/>
        <w:bidi w:val="0"/>
        <w:spacing w:lineRule="auto" w:line="240" w:before="0" w:after="0"/>
        <w:ind w:left="0" w:right="0" w:firstLine="737"/>
        <w:jc w:val="both"/>
        <w:textAlignment w:val="baseline"/>
        <w:rPr>
          <w:color w:val="000000" w:themeColor="text1"/>
        </w:rPr>
      </w:pPr>
      <w:r>
        <w:rPr>
          <w:rFonts w:ascii="Calibri" w:hAnsi="Calibri"/>
          <w:b/>
          <w:bCs/>
          <w:color w:val="000000" w:themeColor="text1"/>
          <w:lang w:eastAsia="pt-BR" w:bidi="ar-SA"/>
        </w:rPr>
        <w:t xml:space="preserve">1) </w:t>
      </w:r>
      <w:r>
        <w:rPr>
          <w:rFonts w:ascii="Calibri" w:hAnsi="Calibri"/>
          <w:color w:val="000000" w:themeColor="text1"/>
          <w:lang w:eastAsia="pt-BR" w:bidi="ar-SA"/>
        </w:rPr>
        <w:t>Habilitação jurídica, qualificação econômico-financeira, regularidade fiscal e trabalhista.</w:t>
      </w:r>
    </w:p>
    <w:p>
      <w:pPr>
        <w:pStyle w:val="Textbody"/>
        <w:widowControl/>
        <w:suppressAutoHyphens w:val="true"/>
        <w:bidi w:val="0"/>
        <w:spacing w:lineRule="auto" w:line="240" w:before="0" w:after="0"/>
        <w:ind w:left="0" w:right="0" w:firstLine="737"/>
        <w:jc w:val="both"/>
        <w:rPr>
          <w:color w:val="000000" w:themeColor="text1"/>
        </w:rPr>
      </w:pPr>
      <w:r>
        <w:rPr>
          <w:rFonts w:eastAsia="MS Sans Serif" w:ascii="Calibri" w:hAnsi="Calibri"/>
          <w:b/>
          <w:bCs/>
          <w:color w:val="000000" w:themeColor="text1"/>
          <w:lang w:eastAsia="pt-BR" w:bidi="ar-SA"/>
        </w:rPr>
        <w:t>2)</w:t>
      </w:r>
      <w:r>
        <w:rPr>
          <w:rFonts w:ascii="Calibri" w:hAnsi="Calibri"/>
          <w:color w:val="000000" w:themeColor="text1"/>
          <w:lang w:eastAsia="pt-BR" w:bidi="ar-SA"/>
        </w:rPr>
        <w:t xml:space="preserve"> Qualificação técnica conforme o que se segue: Comprovação de aptidão para desempenho de atividade pertinente e compatível em características, quantidades e prazos com o objeto da licitação (Atestado de Capacidade Técnica).</w:t>
      </w:r>
    </w:p>
    <w:p>
      <w:pPr>
        <w:pStyle w:val="Textbody"/>
        <w:widowControl/>
        <w:suppressAutoHyphens w:val="true"/>
        <w:bidi w:val="0"/>
        <w:spacing w:lineRule="auto" w:line="240" w:before="0" w:after="0"/>
        <w:ind w:left="0" w:right="0" w:firstLine="737"/>
        <w:jc w:val="both"/>
        <w:textAlignment w:val="auto"/>
        <w:rPr>
          <w:color w:val="000000" w:themeColor="text1"/>
        </w:rPr>
      </w:pPr>
      <w:r>
        <w:rPr>
          <w:rFonts w:ascii="Calibri" w:hAnsi="Calibri"/>
          <w:b/>
          <w:bCs/>
          <w:color w:val="000000" w:themeColor="text1"/>
          <w:lang w:eastAsia="pt-BR" w:bidi="ar-SA"/>
        </w:rPr>
        <w:t>3)</w:t>
      </w:r>
      <w:r>
        <w:rPr>
          <w:rFonts w:ascii="Calibri" w:hAnsi="Calibri"/>
          <w:color w:val="000000" w:themeColor="text1"/>
          <w:lang w:eastAsia="pt-BR" w:bidi="ar-SA"/>
        </w:rPr>
        <w:t xml:space="preserve"> Declarações constantes do inciso VI, artigo 28 do Decreto 2247 de 03 de fevereiro de 2020:</w:t>
      </w:r>
    </w:p>
    <w:p>
      <w:pPr>
        <w:pStyle w:val="Textbody"/>
        <w:widowControl/>
        <w:suppressAutoHyphens w:val="true"/>
        <w:bidi w:val="0"/>
        <w:spacing w:lineRule="auto" w:line="240" w:before="0" w:after="0"/>
        <w:ind w:left="0" w:right="0" w:firstLine="737"/>
        <w:jc w:val="both"/>
        <w:rPr>
          <w:color w:val="000000" w:themeColor="text1"/>
        </w:rPr>
      </w:pPr>
      <w:r>
        <w:rPr>
          <w:rFonts w:ascii="Calibri" w:hAnsi="Calibri"/>
          <w:b/>
          <w:bCs/>
          <w:color w:val="000000" w:themeColor="text1"/>
          <w:lang w:eastAsia="pt-BR" w:bidi="ar-SA"/>
        </w:rPr>
        <w:t>(</w:t>
      </w:r>
      <w:r>
        <w:rPr>
          <w:rFonts w:ascii="Calibri" w:hAnsi="Calibri"/>
          <w:b/>
          <w:bCs/>
          <w:color w:val="000000" w:themeColor="text1"/>
        </w:rPr>
        <w:t xml:space="preserve">a) </w:t>
      </w:r>
      <w:r>
        <w:rPr>
          <w:rFonts w:ascii="Calibri" w:hAnsi="Calibri"/>
          <w:color w:val="000000" w:themeColor="text1"/>
        </w:rPr>
        <w:t>Declaração identificada e assinada pelo Representante Legal em atendimento ao inciso V do art.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p>
    <w:p>
      <w:pPr>
        <w:pStyle w:val="Standard"/>
        <w:widowControl/>
        <w:suppressAutoHyphens w:val="true"/>
        <w:bidi w:val="0"/>
        <w:spacing w:lineRule="auto" w:line="240" w:before="0" w:after="0"/>
        <w:ind w:left="0" w:right="0" w:firstLine="737"/>
        <w:jc w:val="both"/>
        <w:rPr>
          <w:color w:val="000000" w:themeColor="text1"/>
        </w:rPr>
      </w:pPr>
      <w:r>
        <w:rPr>
          <w:rFonts w:ascii="Calibri" w:hAnsi="Calibri"/>
          <w:b/>
          <w:bCs/>
          <w:color w:val="000000" w:themeColor="text1"/>
        </w:rPr>
        <w:t xml:space="preserve">(b) </w:t>
      </w:r>
      <w:r>
        <w:rPr>
          <w:rFonts w:ascii="Calibri" w:hAnsi="Calibri"/>
          <w:color w:val="000000" w:themeColor="text1"/>
        </w:rPr>
        <w:t>Declaração identificada e assinada pelo Representante Legal, de que não existe em seu quadro de empregados, servidor ou dirigente de órgão ou entidade contratante ou responsável pela licitação (artigo 9°, inciso III, da Lei n° 8.666/93);</w:t>
      </w:r>
    </w:p>
    <w:p>
      <w:pPr>
        <w:pStyle w:val="Standard"/>
        <w:widowControl/>
        <w:suppressAutoHyphens w:val="true"/>
        <w:bidi w:val="0"/>
        <w:spacing w:lineRule="auto" w:line="240" w:before="0" w:after="0"/>
        <w:ind w:left="0" w:right="0" w:firstLine="737"/>
        <w:jc w:val="both"/>
        <w:rPr>
          <w:color w:val="000000" w:themeColor="text1"/>
        </w:rPr>
      </w:pPr>
      <w:r>
        <w:rPr>
          <w:rFonts w:ascii="Calibri" w:hAnsi="Calibri"/>
          <w:b/>
          <w:bCs/>
          <w:color w:val="000000" w:themeColor="text1"/>
        </w:rPr>
        <w:t>(c)</w:t>
      </w:r>
      <w:r>
        <w:rPr>
          <w:rFonts w:ascii="Calibri" w:hAnsi="Calibri"/>
          <w:color w:val="000000" w:themeColor="text1"/>
        </w:rPr>
        <w:t xml:space="preserve"> Declaração identificada e assinada pelo Representante Legal, de que a empresa não possui contra si, Declaração de inidoneidade</w:t>
      </w:r>
      <w:r>
        <w:rPr>
          <w:rFonts w:ascii="Calibri" w:hAnsi="Calibri"/>
          <w:b/>
          <w:color w:val="000000" w:themeColor="text1"/>
        </w:rPr>
        <w:t xml:space="preserve">, </w:t>
      </w:r>
      <w:r>
        <w:rPr>
          <w:rFonts w:ascii="Calibri" w:hAnsi="Calibri"/>
          <w:color w:val="000000" w:themeColor="text1"/>
        </w:rPr>
        <w:t xml:space="preserve">expedida em face de inexecução </w:t>
      </w:r>
      <w:r>
        <w:rPr>
          <w:rFonts w:ascii="Calibri" w:hAnsi="Calibri"/>
          <w:color w:val="000000" w:themeColor="text1"/>
          <w:lang w:eastAsia="pt-BR" w:bidi="ar-SA"/>
        </w:rPr>
        <w:t>total.</w:t>
      </w:r>
    </w:p>
    <w:p>
      <w:pPr>
        <w:pStyle w:val="Standard"/>
        <w:widowControl/>
        <w:suppressAutoHyphens w:val="true"/>
        <w:bidi w:val="0"/>
        <w:spacing w:lineRule="auto" w:line="240" w:before="0" w:after="0"/>
        <w:ind w:left="0" w:right="0" w:firstLine="737"/>
        <w:jc w:val="both"/>
        <w:rPr>
          <w:rFonts w:ascii="Calibri" w:hAnsi="Calibri"/>
          <w:color w:val="000000" w:themeColor="text1"/>
          <w:lang w:eastAsia="pt-BR" w:bidi="ar-SA"/>
        </w:rPr>
      </w:pPr>
      <w:r>
        <w:rPr>
          <w:rFonts w:ascii="Calibri" w:hAnsi="Calibri"/>
          <w:color w:val="000000" w:themeColor="text1"/>
          <w:lang w:eastAsia="pt-BR" w:bidi="ar-SA"/>
        </w:rPr>
        <w:t>Poderá o Setor Compras realizar declaração única, contendo as letras A, B e C do item 3.</w:t>
      </w:r>
    </w:p>
    <w:p>
      <w:pPr>
        <w:pStyle w:val="Textbody"/>
        <w:widowControl/>
        <w:suppressAutoHyphens w:val="true"/>
        <w:bidi w:val="0"/>
        <w:spacing w:lineRule="auto" w:line="240" w:before="0" w:after="0"/>
        <w:ind w:left="0" w:right="0" w:firstLine="737"/>
        <w:jc w:val="both"/>
        <w:textAlignment w:val="auto"/>
        <w:rPr>
          <w:rFonts w:ascii="Calibri" w:hAnsi="Calibri"/>
          <w:color w:val="000000" w:themeColor="text1"/>
          <w:lang w:eastAsia="pt-BR" w:bidi="ar-SA"/>
        </w:rPr>
      </w:pPr>
      <w:r>
        <w:rPr>
          <w:rFonts w:ascii="Calibri" w:hAnsi="Calibri"/>
          <w:color w:val="000000" w:themeColor="text1"/>
          <w:lang w:eastAsia="pt-BR" w:bidi="ar-SA"/>
        </w:rPr>
        <w:t>A avaliação das propostas será pela Comissão de Licitação. O Licitante será responsável por todas as transações que forem efetuadas, assumindo como firmes e verdadeiras suas propostas e lances.</w:t>
      </w:r>
    </w:p>
    <w:p>
      <w:pPr>
        <w:pStyle w:val="Textbody"/>
        <w:spacing w:lineRule="auto" w:line="240" w:before="0" w:after="0"/>
        <w:jc w:val="both"/>
        <w:textAlignment w:val="auto"/>
        <w:rPr>
          <w:rFonts w:ascii="Calibri" w:hAnsi="Calibri"/>
          <w:color w:val="000000" w:themeColor="text1"/>
          <w:lang w:eastAsia="pt-BR" w:bidi="ar-SA"/>
        </w:rPr>
      </w:pPr>
      <w:r>
        <w:rPr>
          <w:rFonts w:ascii="Calibri" w:hAnsi="Calibri"/>
          <w:color w:val="000000" w:themeColor="text1"/>
          <w:lang w:eastAsia="pt-BR" w:bidi="ar-SA"/>
        </w:rPr>
      </w:r>
    </w:p>
    <w:p>
      <w:pPr>
        <w:pStyle w:val="Standard"/>
        <w:numPr>
          <w:ilvl w:val="0"/>
          <w:numId w:val="1"/>
        </w:numPr>
        <w:spacing w:lineRule="auto" w:line="276"/>
        <w:ind w:left="737" w:hanging="737"/>
        <w:jc w:val="both"/>
        <w:textAlignment w:val="auto"/>
        <w:rPr>
          <w:rFonts w:ascii="Calibri" w:hAnsi="Calibri"/>
          <w:b/>
          <w:b/>
          <w:bCs/>
          <w:color w:val="000000" w:themeColor="text1"/>
          <w:highlight w:val="blue"/>
        </w:rPr>
      </w:pPr>
      <w:r>
        <w:rPr>
          <w:rFonts w:ascii="Calibri" w:hAnsi="Calibri"/>
          <w:b/>
          <w:bCs/>
          <w:color w:val="000000" w:themeColor="text1"/>
          <w:shd w:fill="DEDCE6" w:val="clear"/>
        </w:rPr>
        <w:t>VALIDADE DA PROPOSTA</w:t>
      </w:r>
    </w:p>
    <w:p>
      <w:pPr>
        <w:pStyle w:val="Standard"/>
        <w:numPr>
          <w:ilvl w:val="0"/>
          <w:numId w:val="0"/>
        </w:numPr>
        <w:spacing w:lineRule="auto" w:line="276"/>
        <w:ind w:left="0" w:hanging="0"/>
        <w:jc w:val="both"/>
        <w:textAlignment w:val="auto"/>
        <w:rPr>
          <w:rFonts w:ascii="Calibri" w:hAnsi="Calibri"/>
          <w:b/>
          <w:b/>
          <w:bCs/>
          <w:color w:val="000000" w:themeColor="text1"/>
          <w:highlight w:val="blue"/>
        </w:rPr>
      </w:pPr>
      <w:r>
        <w:rPr/>
      </w:r>
    </w:p>
    <w:p>
      <w:pPr>
        <w:pStyle w:val="Standard"/>
        <w:spacing w:lineRule="auto" w:line="276"/>
        <w:ind w:left="709" w:hanging="0"/>
        <w:jc w:val="both"/>
        <w:textAlignment w:val="auto"/>
        <w:rPr>
          <w:rFonts w:ascii="Calibri" w:hAnsi="Calibri"/>
          <w:color w:val="000000" w:themeColor="text1"/>
          <w:lang w:eastAsia="pt-BR" w:bidi="ar-SA"/>
        </w:rPr>
      </w:pPr>
      <w:r>
        <w:rPr>
          <w:rFonts w:ascii="Calibri" w:hAnsi="Calibri"/>
          <w:color w:val="000000" w:themeColor="text1"/>
          <w:lang w:eastAsia="pt-BR" w:bidi="ar-SA"/>
        </w:rPr>
        <w:t>A validade da proposta não poderá ser inferior a 60 (sessenta) dias da data do certame.</w:t>
      </w:r>
    </w:p>
    <w:p>
      <w:pPr>
        <w:pStyle w:val="Textbody"/>
        <w:spacing w:before="0" w:after="0"/>
        <w:jc w:val="both"/>
        <w:rPr>
          <w:rFonts w:ascii="Calibri" w:hAnsi="Calibri"/>
          <w:color w:val="000000" w:themeColor="text1"/>
          <w:lang w:eastAsia="pt-BR" w:bidi="ar-SA"/>
        </w:rPr>
      </w:pPr>
      <w:r>
        <w:rPr>
          <w:rFonts w:ascii="Calibri" w:hAnsi="Calibri"/>
          <w:color w:val="000000" w:themeColor="text1"/>
          <w:lang w:eastAsia="pt-BR" w:bidi="ar-SA"/>
        </w:rPr>
      </w:r>
    </w:p>
    <w:p>
      <w:pPr>
        <w:pStyle w:val="Standard"/>
        <w:numPr>
          <w:ilvl w:val="0"/>
          <w:numId w:val="1"/>
        </w:numPr>
        <w:spacing w:lineRule="auto" w:line="276"/>
        <w:ind w:left="737" w:hanging="737"/>
        <w:jc w:val="both"/>
        <w:textAlignment w:val="auto"/>
        <w:rPr>
          <w:rFonts w:ascii="Calibri" w:hAnsi="Calibri"/>
          <w:b/>
          <w:b/>
          <w:bCs/>
          <w:color w:val="000000" w:themeColor="text1"/>
          <w:highlight w:val="blue"/>
        </w:rPr>
      </w:pPr>
      <w:r>
        <w:rPr>
          <w:rFonts w:ascii="Calibri" w:hAnsi="Calibri"/>
          <w:b/>
          <w:bCs/>
          <w:color w:val="000000" w:themeColor="text1"/>
          <w:shd w:fill="DEDCE6" w:val="clear"/>
        </w:rPr>
        <w:t>CONDIÇÕES DO RECEBIMENTO E ACEITABILIDADE DO OBJETO:</w:t>
      </w:r>
    </w:p>
    <w:p>
      <w:pPr>
        <w:pStyle w:val="Standard"/>
        <w:numPr>
          <w:ilvl w:val="0"/>
          <w:numId w:val="0"/>
        </w:numPr>
        <w:spacing w:lineRule="auto" w:line="276"/>
        <w:ind w:left="0" w:hanging="0"/>
        <w:jc w:val="both"/>
        <w:textAlignment w:val="auto"/>
        <w:rPr>
          <w:rFonts w:ascii="Calibri" w:hAnsi="Calibri"/>
          <w:b/>
          <w:b/>
          <w:bCs/>
          <w:color w:val="000000" w:themeColor="text1"/>
          <w:highlight w:val="blue"/>
        </w:rPr>
      </w:pPr>
      <w:r>
        <w:rPr/>
      </w:r>
    </w:p>
    <w:p>
      <w:pPr>
        <w:pStyle w:val="Standard"/>
        <w:widowControl/>
        <w:suppressAutoHyphens w:val="true"/>
        <w:bidi w:val="0"/>
        <w:spacing w:lineRule="auto" w:line="276" w:before="0" w:after="0"/>
        <w:ind w:left="0" w:right="0" w:firstLine="737"/>
        <w:jc w:val="both"/>
        <w:textAlignment w:val="auto"/>
        <w:rPr>
          <w:rFonts w:ascii="Calibri" w:hAnsi="Calibri"/>
          <w:color w:val="000000" w:themeColor="text1"/>
          <w:lang w:eastAsia="pt-BR" w:bidi="ar-SA"/>
        </w:rPr>
      </w:pPr>
      <w:r>
        <w:rPr>
          <w:rFonts w:ascii="Calibri" w:hAnsi="Calibri"/>
          <w:color w:val="000000" w:themeColor="text1"/>
          <w:lang w:eastAsia="pt-BR" w:bidi="ar-SA"/>
        </w:rPr>
        <w:t>A(s) fornecedora(s) classificada(s) ficará (ão) obrigada(s) a atender as ordens de fornecimento efetuadas dentro do prazo de validade do registro/contrato/carta contrato, mesmo se a entrega dos materiais ocorrer em data posterior ao seu vencimento.</w:t>
      </w:r>
    </w:p>
    <w:p>
      <w:pPr>
        <w:pStyle w:val="Standard"/>
        <w:widowControl/>
        <w:suppressAutoHyphens w:val="true"/>
        <w:bidi w:val="0"/>
        <w:spacing w:lineRule="auto" w:line="276" w:before="0" w:after="0"/>
        <w:ind w:left="0" w:right="0" w:hanging="0"/>
        <w:jc w:val="both"/>
        <w:textAlignment w:val="auto"/>
        <w:rPr>
          <w:rFonts w:ascii="Calibri" w:hAnsi="Calibri"/>
          <w:color w:val="000000" w:themeColor="text1"/>
        </w:rPr>
      </w:pPr>
      <w:r>
        <w:rPr>
          <w:rFonts w:ascii="Calibri" w:hAnsi="Calibri"/>
          <w:color w:val="000000" w:themeColor="text1"/>
        </w:rPr>
        <w:tab/>
        <w:t>Os produtos deverão vir lacrados de forma a protegê-los da ação da luz, poeira e umidade. As embalagens que apresentam violação de qualquer espécie deverão ser substituídas pelo fornecedor, ainda na fase de inspeção/recebimento.</w:t>
      </w:r>
    </w:p>
    <w:p>
      <w:pPr>
        <w:pStyle w:val="Standard"/>
        <w:widowControl/>
        <w:suppressAutoHyphens w:val="true"/>
        <w:bidi w:val="0"/>
        <w:spacing w:lineRule="auto" w:line="276" w:before="0" w:after="0"/>
        <w:ind w:left="0" w:right="0" w:hanging="0"/>
        <w:jc w:val="both"/>
        <w:textAlignment w:val="auto"/>
        <w:rPr>
          <w:color w:val="000000" w:themeColor="text1"/>
        </w:rPr>
      </w:pPr>
      <w:r>
        <w:rPr>
          <w:rFonts w:ascii="Calibri" w:hAnsi="Calibri"/>
          <w:color w:val="000000" w:themeColor="text1"/>
        </w:rPr>
        <w:tab/>
        <w:t xml:space="preserve">Na entrega os produtos serão recebidos provisoriamente pelo Almoxarifado da Secretaria Municipal de Saúde, que </w:t>
      </w:r>
      <w:r>
        <w:rPr>
          <w:rFonts w:ascii="Calibri" w:hAnsi="Calibri"/>
          <w:color w:val="000000" w:themeColor="text1"/>
          <w:u w:val="single"/>
        </w:rPr>
        <w:t xml:space="preserve">fará a verificação a qualidade e quantidade e características, especificações </w:t>
      </w:r>
      <w:r>
        <w:rPr>
          <w:rFonts w:ascii="Calibri" w:hAnsi="Calibri"/>
          <w:color w:val="000000" w:themeColor="text1"/>
        </w:rPr>
        <w:t>do material.</w:t>
      </w:r>
    </w:p>
    <w:p>
      <w:pPr>
        <w:pStyle w:val="Standard"/>
        <w:widowControl/>
        <w:suppressAutoHyphens w:val="true"/>
        <w:bidi w:val="0"/>
        <w:spacing w:lineRule="auto" w:line="276" w:before="0" w:after="0"/>
        <w:ind w:left="0" w:right="0" w:hanging="0"/>
        <w:jc w:val="both"/>
        <w:textAlignment w:val="auto"/>
        <w:rPr>
          <w:rFonts w:ascii="Calibri" w:hAnsi="Calibri"/>
          <w:color w:val="000000" w:themeColor="text1"/>
        </w:rPr>
      </w:pPr>
      <w:r>
        <w:rPr>
          <w:rFonts w:ascii="Calibri" w:hAnsi="Calibri"/>
          <w:color w:val="000000" w:themeColor="text1"/>
        </w:rPr>
        <w:tab/>
        <w:t>O recebimento dos materiais se efetivará, em conformidade com os arts. 73 a 76 da Lei 8.666/93, mediante recibo, nos seguintes termos:</w:t>
      </w:r>
    </w:p>
    <w:p>
      <w:pPr>
        <w:pStyle w:val="Standard"/>
        <w:widowControl/>
        <w:suppressAutoHyphens w:val="true"/>
        <w:bidi w:val="0"/>
        <w:spacing w:lineRule="auto" w:line="276" w:before="0" w:after="0"/>
        <w:ind w:left="0" w:right="0" w:hanging="0"/>
        <w:jc w:val="both"/>
        <w:textAlignment w:val="auto"/>
        <w:rPr>
          <w:color w:val="000000" w:themeColor="text1"/>
        </w:rPr>
      </w:pPr>
      <w:r>
        <w:rPr>
          <w:rFonts w:ascii="Calibri" w:hAnsi="Calibri"/>
          <w:b/>
          <w:color w:val="000000" w:themeColor="text1"/>
        </w:rPr>
        <w:tab/>
        <w:t>a)</w:t>
      </w:r>
      <w:r>
        <w:rPr>
          <w:rFonts w:ascii="Calibri" w:hAnsi="Calibri"/>
          <w:color w:val="000000" w:themeColor="text1"/>
        </w:rPr>
        <w:t xml:space="preserve"> Provisoriamente, para efeito de posterior verificação da conformidade do material com a especificação, mediante “Termo de Aceite Provisório”;</w:t>
      </w:r>
    </w:p>
    <w:p>
      <w:pPr>
        <w:pStyle w:val="Standard"/>
        <w:widowControl/>
        <w:suppressAutoHyphens w:val="true"/>
        <w:bidi w:val="0"/>
        <w:spacing w:lineRule="auto" w:line="276" w:before="0" w:after="0"/>
        <w:ind w:left="0" w:right="0" w:hanging="0"/>
        <w:jc w:val="both"/>
        <w:textAlignment w:val="auto"/>
        <w:rPr>
          <w:color w:val="000000" w:themeColor="text1"/>
        </w:rPr>
      </w:pPr>
      <w:r>
        <w:rPr>
          <w:rFonts w:ascii="Calibri" w:hAnsi="Calibri"/>
          <w:b/>
          <w:color w:val="000000" w:themeColor="text1"/>
        </w:rPr>
        <w:tab/>
        <w:t xml:space="preserve">b) </w:t>
      </w:r>
      <w:r>
        <w:rPr>
          <w:rFonts w:ascii="Calibri" w:hAnsi="Calibri"/>
          <w:color w:val="000000" w:themeColor="text1"/>
        </w:rPr>
        <w:t>Definitivamente, após a verificação da qualidade e quantidade características, especificações do material e consequente aceitação pela equipe técnica responsável mediante “Termo de Aceite Definitivo”.</w:t>
      </w:r>
    </w:p>
    <w:p>
      <w:pPr>
        <w:pStyle w:val="Standard"/>
        <w:widowControl/>
        <w:suppressAutoHyphens w:val="true"/>
        <w:bidi w:val="0"/>
        <w:spacing w:lineRule="auto" w:line="276" w:before="0" w:after="0"/>
        <w:ind w:left="0" w:right="0" w:firstLine="737"/>
        <w:jc w:val="both"/>
        <w:textAlignment w:val="auto"/>
        <w:rPr>
          <w:color w:val="000000" w:themeColor="text1"/>
        </w:rPr>
      </w:pPr>
      <w:r>
        <w:rPr>
          <w:rFonts w:ascii="Calibri" w:hAnsi="Calibri"/>
          <w:color w:val="000000" w:themeColor="text1"/>
        </w:rPr>
        <w:t xml:space="preserve">Serão recusados os materiais que não esteja em prefeito estado e que não atendam as especificações constantes no termo de referência/edital/nota de empenho e/ou que não estejam adequados para consumo. Caso o material não seja aceito o fornecedor terá </w:t>
      </w:r>
      <w:r>
        <w:rPr>
          <w:rFonts w:ascii="Calibri" w:hAnsi="Calibri"/>
          <w:b/>
          <w:color w:val="000000" w:themeColor="text1"/>
        </w:rPr>
        <w:t xml:space="preserve">10 (dez) dias </w:t>
      </w:r>
      <w:r>
        <w:rPr>
          <w:rFonts w:ascii="Calibri" w:hAnsi="Calibri"/>
          <w:color w:val="000000" w:themeColor="text1"/>
        </w:rPr>
        <w:t>para reposição a contar da data de notificação de recusa emitida pela Secretaria Municipal de Saúde.</w:t>
      </w:r>
    </w:p>
    <w:p>
      <w:pPr>
        <w:pStyle w:val="Standard"/>
        <w:widowControl w:val="false"/>
        <w:suppressAutoHyphens w:val="true"/>
        <w:bidi w:val="0"/>
        <w:spacing w:lineRule="auto" w:line="276" w:before="0" w:after="0"/>
        <w:ind w:left="0" w:right="0" w:firstLine="737"/>
        <w:jc w:val="both"/>
        <w:textAlignment w:val="auto"/>
        <w:rPr>
          <w:rFonts w:ascii="Calibri" w:hAnsi="Calibri"/>
          <w:color w:val="000000" w:themeColor="text1"/>
        </w:rPr>
      </w:pPr>
      <w:r>
        <w:rPr>
          <w:rFonts w:ascii="Calibri" w:hAnsi="Calibri"/>
          <w:color w:val="000000" w:themeColor="text1"/>
        </w:rPr>
        <w:t>Os materiais deverão possuir validade mínima de 70% (setenta por cento) do prazo de validade total, a contar da data de entrega.</w:t>
      </w:r>
    </w:p>
    <w:p>
      <w:pPr>
        <w:pStyle w:val="Standard"/>
        <w:suppressAutoHyphens w:val="true"/>
        <w:bidi w:val="0"/>
        <w:spacing w:lineRule="auto" w:line="276" w:before="0" w:after="0"/>
        <w:ind w:left="0" w:right="0" w:firstLine="737"/>
        <w:jc w:val="both"/>
        <w:textAlignment w:val="auto"/>
        <w:rPr>
          <w:rFonts w:ascii="Calibri" w:hAnsi="Calibri"/>
          <w:color w:val="000000" w:themeColor="text1"/>
        </w:rPr>
      </w:pPr>
      <w:r>
        <w:rPr>
          <w:rFonts w:ascii="Calibri" w:hAnsi="Calibri"/>
          <w:color w:val="000000" w:themeColor="text1"/>
        </w:rPr>
        <w:t>Relativamente ao disposto no presente tópico, aplicam-se, subsidiariamente, no que couber, as disposições da Lei n° 8.078 de 11/09/90 – Código de Defesa do Consumidor.</w:t>
      </w:r>
    </w:p>
    <w:p>
      <w:pPr>
        <w:pStyle w:val="Standard"/>
        <w:suppressAutoHyphens w:val="true"/>
        <w:bidi w:val="0"/>
        <w:spacing w:lineRule="auto" w:line="276" w:before="0" w:after="0"/>
        <w:ind w:left="0" w:right="0" w:firstLine="737"/>
        <w:jc w:val="both"/>
        <w:textAlignment w:val="auto"/>
        <w:rPr>
          <w:color w:val="000000" w:themeColor="text1"/>
        </w:rPr>
      </w:pPr>
      <w:r>
        <w:rPr>
          <w:rFonts w:ascii="Calibri" w:hAnsi="Calibri"/>
          <w:b/>
          <w:bCs/>
          <w:color w:val="000000" w:themeColor="text1"/>
          <w:u w:val="single"/>
          <w:lang w:eastAsia="pt-BR" w:bidi="ar-SA"/>
        </w:rPr>
        <w:t>As despesas relativas à entrega dos materiais correrão por conta exclusiva da detentora da ata/contrato/carta contrato.</w:t>
      </w:r>
    </w:p>
    <w:p>
      <w:pPr>
        <w:pStyle w:val="Standard"/>
        <w:spacing w:lineRule="auto" w:line="276"/>
        <w:jc w:val="both"/>
        <w:textAlignment w:val="auto"/>
        <w:rPr>
          <w:rFonts w:ascii="Calibri" w:hAnsi="Calibri"/>
          <w:b/>
          <w:b/>
          <w:bCs/>
          <w:color w:val="000000" w:themeColor="text1"/>
          <w:u w:val="single"/>
          <w:lang w:eastAsia="pt-BR" w:bidi="ar-SA"/>
        </w:rPr>
      </w:pPr>
      <w:r>
        <w:rPr>
          <w:rFonts w:ascii="Calibri" w:hAnsi="Calibri"/>
          <w:b/>
          <w:bCs/>
          <w:color w:val="000000" w:themeColor="text1"/>
          <w:u w:val="single"/>
          <w:lang w:eastAsia="pt-BR" w:bidi="ar-SA"/>
        </w:rPr>
      </w:r>
    </w:p>
    <w:p>
      <w:pPr>
        <w:pStyle w:val="Standard"/>
        <w:numPr>
          <w:ilvl w:val="0"/>
          <w:numId w:val="1"/>
        </w:numPr>
        <w:spacing w:lineRule="auto" w:line="276"/>
        <w:jc w:val="both"/>
        <w:textAlignment w:val="auto"/>
        <w:rPr>
          <w:color w:val="000000" w:themeColor="text1"/>
        </w:rPr>
      </w:pPr>
      <w:r>
        <w:rPr>
          <w:rFonts w:ascii="Calibri" w:hAnsi="Calibri"/>
          <w:b/>
          <w:bCs/>
          <w:color w:val="000000" w:themeColor="text1"/>
          <w:shd w:fill="DEDCE6" w:val="clear"/>
          <w:lang w:eastAsia="pt-BR" w:bidi="ar-SA"/>
        </w:rPr>
        <w:t>PRAZO DE ENTREGA/EXECUÇÃO:</w:t>
      </w:r>
    </w:p>
    <w:p>
      <w:pPr>
        <w:pStyle w:val="Standard"/>
        <w:numPr>
          <w:ilvl w:val="0"/>
          <w:numId w:val="0"/>
        </w:numPr>
        <w:spacing w:lineRule="auto" w:line="276"/>
        <w:ind w:left="0" w:hanging="0"/>
        <w:jc w:val="both"/>
        <w:textAlignment w:val="auto"/>
        <w:rPr>
          <w:color w:val="000000" w:themeColor="text1"/>
        </w:rPr>
      </w:pPr>
      <w:r>
        <w:rPr/>
      </w:r>
    </w:p>
    <w:p>
      <w:pPr>
        <w:pStyle w:val="Standard"/>
        <w:widowControl/>
        <w:suppressAutoHyphens w:val="true"/>
        <w:bidi w:val="0"/>
        <w:spacing w:lineRule="auto" w:line="276" w:before="0" w:after="0"/>
        <w:ind w:left="0" w:right="0" w:firstLine="680"/>
        <w:jc w:val="both"/>
        <w:textAlignment w:val="auto"/>
        <w:rPr>
          <w:rFonts w:ascii="Calibri" w:hAnsi="Calibri"/>
          <w:color w:val="000000" w:themeColor="text1"/>
          <w:lang w:eastAsia="pt-BR" w:bidi="ar-SA"/>
        </w:rPr>
      </w:pPr>
      <w:r>
        <w:rPr>
          <w:rFonts w:ascii="Calibri" w:hAnsi="Calibri"/>
          <w:color w:val="000000" w:themeColor="text1"/>
          <w:lang w:eastAsia="pt-BR" w:bidi="ar-SA"/>
        </w:rPr>
        <w:t>Se entrega única, o prazo de entrega será de até 30 (trinta) dias, a contar da emissão da Autorização de Fornecimento.</w:t>
      </w:r>
    </w:p>
    <w:p>
      <w:pPr>
        <w:pStyle w:val="Standard"/>
        <w:widowControl/>
        <w:suppressAutoHyphens w:val="true"/>
        <w:bidi w:val="0"/>
        <w:spacing w:lineRule="auto" w:line="276" w:before="0" w:after="0"/>
        <w:ind w:left="0" w:right="0" w:firstLine="680"/>
        <w:jc w:val="both"/>
        <w:textAlignment w:val="auto"/>
        <w:rPr>
          <w:rFonts w:ascii="Calibri" w:hAnsi="Calibri"/>
          <w:color w:val="000000" w:themeColor="text1"/>
          <w:lang w:eastAsia="pt-BR" w:bidi="ar-SA"/>
        </w:rPr>
      </w:pPr>
      <w:r>
        <w:rPr>
          <w:rFonts w:ascii="Calibri" w:hAnsi="Calibri"/>
          <w:color w:val="000000" w:themeColor="text1"/>
          <w:lang w:eastAsia="pt-BR" w:bidi="ar-SA"/>
        </w:rPr>
        <w:t>Se a entrega for de forma parcelada.</w:t>
      </w:r>
    </w:p>
    <w:p>
      <w:pPr>
        <w:pStyle w:val="Standard"/>
        <w:widowControl/>
        <w:suppressAutoHyphens w:val="true"/>
        <w:bidi w:val="0"/>
        <w:spacing w:lineRule="auto" w:line="276" w:before="0" w:after="0"/>
        <w:ind w:left="0" w:right="0" w:firstLine="680"/>
        <w:jc w:val="both"/>
        <w:textAlignment w:val="auto"/>
        <w:rPr>
          <w:rFonts w:ascii="Calibri" w:hAnsi="Calibri"/>
          <w:color w:val="000000" w:themeColor="text1"/>
          <w:lang w:eastAsia="pt-BR" w:bidi="ar-SA"/>
        </w:rPr>
      </w:pPr>
      <w:r>
        <w:rPr>
          <w:rFonts w:ascii="Calibri" w:hAnsi="Calibri"/>
          <w:color w:val="000000" w:themeColor="text1"/>
          <w:lang w:eastAsia="pt-BR" w:bidi="ar-SA"/>
        </w:rPr>
        <w:t>A cada parcela, o órgão solicitante emitirá Autorização de que será encaminhada ao Fornecedor através de correspondência ou endereço eletrônico a ser indicado pela Contratante.</w:t>
      </w:r>
    </w:p>
    <w:p>
      <w:pPr>
        <w:pStyle w:val="Standard"/>
        <w:widowControl/>
        <w:suppressAutoHyphens w:val="true"/>
        <w:bidi w:val="0"/>
        <w:spacing w:lineRule="auto" w:line="276" w:before="0" w:after="0"/>
        <w:ind w:left="0" w:right="0" w:firstLine="680"/>
        <w:jc w:val="both"/>
        <w:textAlignment w:val="auto"/>
        <w:rPr>
          <w:color w:val="000000" w:themeColor="text1"/>
        </w:rPr>
      </w:pPr>
      <w:r>
        <w:rPr>
          <w:rFonts w:ascii="Calibri" w:hAnsi="Calibri"/>
          <w:color w:val="000000" w:themeColor="text1"/>
          <w:lang w:eastAsia="pt-BR" w:bidi="ar-SA"/>
        </w:rPr>
        <w:t>O Prazo de entrega será no prazo máximo de 30 (trinta) dias, a contar da emissão de cada solicitação.</w:t>
      </w:r>
    </w:p>
    <w:p>
      <w:pPr>
        <w:pStyle w:val="Standard"/>
        <w:spacing w:lineRule="auto" w:line="276"/>
        <w:jc w:val="both"/>
        <w:textAlignment w:val="auto"/>
        <w:rPr>
          <w:rFonts w:ascii="Calibri" w:hAnsi="Calibri"/>
          <w:color w:val="000000" w:themeColor="text1"/>
          <w:lang w:eastAsia="pt-BR" w:bidi="ar-SA"/>
        </w:rPr>
      </w:pPr>
      <w:r>
        <w:rPr>
          <w:rFonts w:ascii="Calibri" w:hAnsi="Calibri"/>
          <w:color w:val="000000" w:themeColor="text1"/>
          <w:lang w:eastAsia="pt-BR" w:bidi="ar-SA"/>
        </w:rPr>
      </w:r>
    </w:p>
    <w:p>
      <w:pPr>
        <w:pStyle w:val="Standard"/>
        <w:numPr>
          <w:ilvl w:val="0"/>
          <w:numId w:val="1"/>
        </w:numPr>
        <w:spacing w:lineRule="auto" w:line="276"/>
        <w:jc w:val="both"/>
        <w:textAlignment w:val="auto"/>
        <w:rPr>
          <w:rFonts w:ascii="Calibri" w:hAnsi="Calibri"/>
          <w:b/>
          <w:b/>
          <w:bCs/>
          <w:color w:val="000000" w:themeColor="text1"/>
          <w:highlight w:val="blue"/>
          <w:lang w:eastAsia="pt-BR" w:bidi="ar-SA"/>
        </w:rPr>
      </w:pPr>
      <w:r>
        <w:rPr>
          <w:rFonts w:ascii="Calibri" w:hAnsi="Calibri"/>
          <w:b/>
          <w:bCs/>
          <w:color w:val="000000" w:themeColor="text1"/>
          <w:shd w:fill="DEDCE6" w:val="clear"/>
          <w:lang w:eastAsia="pt-BR" w:bidi="ar-SA"/>
        </w:rPr>
        <w:t>LOCAL DE ENTREGA/EXECUÇÃO:</w:t>
      </w:r>
    </w:p>
    <w:p>
      <w:pPr>
        <w:pStyle w:val="Standard"/>
        <w:spacing w:lineRule="auto" w:line="276"/>
        <w:jc w:val="both"/>
        <w:textAlignment w:val="auto"/>
        <w:rPr>
          <w:rFonts w:ascii="Calibri" w:hAnsi="Calibri"/>
          <w:color w:val="000000" w:themeColor="text1"/>
          <w:lang w:eastAsia="pt-BR" w:bidi="ar-SA"/>
        </w:rPr>
      </w:pPr>
      <w:r>
        <w:rPr>
          <w:rFonts w:ascii="Calibri" w:hAnsi="Calibri"/>
          <w:color w:val="000000" w:themeColor="text1"/>
          <w:lang w:eastAsia="pt-BR" w:bidi="ar-SA"/>
        </w:rPr>
      </w:r>
    </w:p>
    <w:p>
      <w:pPr>
        <w:pStyle w:val="Standard"/>
        <w:widowControl/>
        <w:suppressAutoHyphens w:val="true"/>
        <w:bidi w:val="0"/>
        <w:spacing w:lineRule="auto" w:line="276" w:before="0" w:after="0"/>
        <w:ind w:left="0" w:right="0" w:firstLine="680"/>
        <w:jc w:val="both"/>
        <w:textAlignment w:val="auto"/>
        <w:rPr>
          <w:rFonts w:ascii="Calibri" w:hAnsi="Calibri"/>
          <w:color w:val="000000" w:themeColor="text1"/>
          <w:lang w:eastAsia="pt-BR" w:bidi="ar-SA"/>
        </w:rPr>
      </w:pPr>
      <w:r>
        <w:rPr>
          <w:rFonts w:ascii="Calibri" w:hAnsi="Calibri"/>
          <w:color w:val="000000" w:themeColor="text1"/>
          <w:lang w:eastAsia="pt-BR" w:bidi="ar-SA"/>
        </w:rPr>
        <w:t>Indicar o(s) local(is) de entregas de maneira precisa, completa, indicando referências, nome do equipamento público, servidor(es) recebedor(es), horários de entregas, dias de semana, restrições de tráfego, etc.</w:t>
      </w:r>
    </w:p>
    <w:p>
      <w:pPr>
        <w:pStyle w:val="Standard"/>
        <w:spacing w:lineRule="auto" w:line="276"/>
        <w:jc w:val="both"/>
        <w:textAlignment w:val="auto"/>
        <w:rPr>
          <w:rFonts w:ascii="Calibri" w:hAnsi="Calibri"/>
          <w:color w:val="000000" w:themeColor="text1"/>
          <w:lang w:eastAsia="pt-BR" w:bidi="ar-SA"/>
        </w:rPr>
      </w:pPr>
      <w:r>
        <w:rPr>
          <w:rFonts w:ascii="Calibri" w:hAnsi="Calibri"/>
          <w:color w:val="000000" w:themeColor="text1"/>
          <w:lang w:eastAsia="pt-BR" w:bidi="ar-SA"/>
        </w:rPr>
      </w:r>
    </w:p>
    <w:p>
      <w:pPr>
        <w:pStyle w:val="Standard"/>
        <w:numPr>
          <w:ilvl w:val="0"/>
          <w:numId w:val="1"/>
        </w:numPr>
        <w:spacing w:lineRule="auto" w:line="276"/>
        <w:jc w:val="both"/>
        <w:textAlignment w:val="auto"/>
        <w:rPr>
          <w:rFonts w:ascii="Calibri" w:hAnsi="Calibri"/>
          <w:b/>
          <w:b/>
          <w:bCs/>
          <w:color w:val="000000" w:themeColor="text1"/>
          <w:highlight w:val="blue"/>
          <w:lang w:eastAsia="pt-BR" w:bidi="ar-SA"/>
        </w:rPr>
      </w:pPr>
      <w:r>
        <w:rPr>
          <w:rFonts w:ascii="Calibri" w:hAnsi="Calibri"/>
          <w:b/>
          <w:bCs/>
          <w:color w:val="000000" w:themeColor="text1"/>
          <w:shd w:fill="DEDCE6" w:val="clear"/>
          <w:lang w:eastAsia="pt-BR" w:bidi="ar-SA"/>
        </w:rPr>
        <w:t>VIGÊNCIA:</w:t>
      </w:r>
    </w:p>
    <w:p>
      <w:pPr>
        <w:pStyle w:val="Standard"/>
        <w:numPr>
          <w:ilvl w:val="0"/>
          <w:numId w:val="0"/>
        </w:numPr>
        <w:spacing w:lineRule="auto" w:line="276"/>
        <w:ind w:left="0" w:hanging="0"/>
        <w:jc w:val="both"/>
        <w:textAlignment w:val="auto"/>
        <w:rPr>
          <w:rFonts w:ascii="Calibri" w:hAnsi="Calibri"/>
          <w:b/>
          <w:b/>
          <w:bCs/>
          <w:color w:val="000000" w:themeColor="text1"/>
          <w:highlight w:val="blue"/>
          <w:lang w:eastAsia="pt-BR" w:bidi="ar-SA"/>
        </w:rPr>
      </w:pPr>
      <w:r>
        <w:rPr/>
      </w:r>
    </w:p>
    <w:p>
      <w:pPr>
        <w:pStyle w:val="Standard"/>
        <w:widowControl/>
        <w:suppressAutoHyphens w:val="true"/>
        <w:bidi w:val="0"/>
        <w:spacing w:lineRule="auto" w:line="276" w:before="0" w:after="0"/>
        <w:ind w:left="0" w:right="0" w:firstLine="680"/>
        <w:jc w:val="both"/>
        <w:textAlignment w:val="auto"/>
        <w:rPr>
          <w:rFonts w:ascii="Calibri" w:hAnsi="Calibri"/>
          <w:color w:val="000000" w:themeColor="text1"/>
          <w:lang w:eastAsia="pt-BR" w:bidi="ar-SA"/>
        </w:rPr>
      </w:pPr>
      <w:r>
        <w:rPr>
          <w:rFonts w:ascii="Calibri" w:hAnsi="Calibri"/>
          <w:color w:val="000000" w:themeColor="text1"/>
          <w:lang w:eastAsia="pt-BR" w:bidi="ar-SA"/>
        </w:rPr>
        <w:t>Indicar a vigência contratual em meses.</w:t>
      </w:r>
    </w:p>
    <w:p>
      <w:pPr>
        <w:pStyle w:val="Standard"/>
        <w:spacing w:lineRule="auto" w:line="276"/>
        <w:jc w:val="both"/>
        <w:textAlignment w:val="auto"/>
        <w:rPr>
          <w:rFonts w:ascii="Calibri" w:hAnsi="Calibri"/>
          <w:color w:val="000000" w:themeColor="text1"/>
          <w:lang w:eastAsia="pt-BR" w:bidi="ar-SA"/>
        </w:rPr>
      </w:pPr>
      <w:r>
        <w:rPr>
          <w:rFonts w:ascii="Calibri" w:hAnsi="Calibri"/>
          <w:color w:val="000000" w:themeColor="text1"/>
          <w:lang w:eastAsia="pt-BR" w:bidi="ar-SA"/>
        </w:rPr>
      </w:r>
    </w:p>
    <w:p>
      <w:pPr>
        <w:pStyle w:val="Standard"/>
        <w:numPr>
          <w:ilvl w:val="0"/>
          <w:numId w:val="1"/>
        </w:numPr>
        <w:spacing w:lineRule="auto" w:line="276"/>
        <w:jc w:val="both"/>
        <w:textAlignment w:val="auto"/>
        <w:rPr>
          <w:color w:val="000000" w:themeColor="text1"/>
        </w:rPr>
      </w:pPr>
      <w:r>
        <w:rPr>
          <w:rFonts w:ascii="Calibri" w:hAnsi="Calibri"/>
          <w:b/>
          <w:bCs/>
          <w:color w:val="000000" w:themeColor="text1"/>
          <w:shd w:fill="DEDCE6" w:val="clear"/>
          <w:lang w:eastAsia="pt-BR" w:bidi="ar-SA"/>
        </w:rPr>
        <w:t>PAGAMENTO:</w:t>
      </w:r>
    </w:p>
    <w:p>
      <w:pPr>
        <w:pStyle w:val="Standard"/>
        <w:numPr>
          <w:ilvl w:val="0"/>
          <w:numId w:val="0"/>
        </w:numPr>
        <w:spacing w:lineRule="auto" w:line="276"/>
        <w:ind w:left="0" w:hanging="0"/>
        <w:jc w:val="both"/>
        <w:textAlignment w:val="auto"/>
        <w:rPr>
          <w:color w:val="000000" w:themeColor="text1"/>
        </w:rPr>
      </w:pPr>
      <w:r>
        <w:rPr/>
      </w:r>
    </w:p>
    <w:p>
      <w:pPr>
        <w:pStyle w:val="Standard"/>
        <w:widowControl/>
        <w:suppressAutoHyphens w:val="true"/>
        <w:bidi w:val="0"/>
        <w:spacing w:lineRule="auto" w:line="276" w:before="0" w:after="0"/>
        <w:ind w:left="0" w:right="0" w:firstLine="680"/>
        <w:jc w:val="both"/>
        <w:textAlignment w:val="auto"/>
        <w:rPr>
          <w:rFonts w:ascii="Calibri" w:hAnsi="Calibri"/>
          <w:color w:val="000000" w:themeColor="text1"/>
          <w:lang w:eastAsia="pt-BR" w:bidi="ar-SA"/>
        </w:rPr>
      </w:pPr>
      <w:r>
        <w:rPr>
          <w:rFonts w:ascii="Calibri" w:hAnsi="Calibri"/>
          <w:color w:val="000000" w:themeColor="text1"/>
          <w:lang w:eastAsia="pt-BR" w:bidi="ar-SA"/>
        </w:rPr>
        <w:t>O pagamento, decorrente da entrega do material, ocorrerá em até 30 (trinta) dias após a emissão da nota fiscal devidamente atestada pelo setor competente, conforme dispõe o art. XIV, alínea “a”, combinado com o art.73, inciso II, alínea “b” da Lei nº 8.666/93 e suas alterações.</w:t>
      </w:r>
    </w:p>
    <w:p>
      <w:pPr>
        <w:pStyle w:val="Standard"/>
        <w:widowControl/>
        <w:suppressAutoHyphens w:val="true"/>
        <w:bidi w:val="0"/>
        <w:spacing w:lineRule="auto" w:line="276" w:before="0" w:after="0"/>
        <w:ind w:left="0" w:right="-397" w:firstLine="680"/>
        <w:jc w:val="both"/>
        <w:textAlignment w:val="baseline"/>
        <w:rPr>
          <w:rFonts w:ascii="Calibri" w:hAnsi="Calibri"/>
          <w:color w:val="000000" w:themeColor="text1"/>
        </w:rPr>
      </w:pPr>
      <w:r>
        <w:rPr>
          <w:rFonts w:ascii="Calibri" w:hAnsi="Calibri"/>
          <w:color w:val="000000" w:themeColor="text1"/>
        </w:rPr>
        <w:t>O pagamento à licitante vencedora será mediante crédito em conta-corrente mantida em Unidade Bancária indicada no contrato pelo fornecedor.</w:t>
      </w:r>
    </w:p>
    <w:p>
      <w:pPr>
        <w:pStyle w:val="BodyText2"/>
        <w:widowControl/>
        <w:suppressAutoHyphens w:val="true"/>
        <w:bidi w:val="0"/>
        <w:spacing w:lineRule="auto" w:line="276" w:before="0" w:after="0"/>
        <w:ind w:left="0" w:right="-397" w:firstLine="680"/>
        <w:jc w:val="both"/>
        <w:textAlignment w:val="baseline"/>
        <w:rPr>
          <w:rFonts w:ascii="Calibri" w:hAnsi="Calibri" w:cs="Arial"/>
          <w:color w:val="000000" w:themeColor="text1"/>
        </w:rPr>
      </w:pPr>
      <w:r>
        <w:rPr>
          <w:rFonts w:cs="Arial" w:ascii="Calibri" w:hAnsi="Calibri"/>
          <w:color w:val="000000" w:themeColor="text1"/>
        </w:rPr>
        <w:t>A liberação da autorização de pagamento somente será efetuada após a inspeção ou emissão de Termo de Recebimento do material licitado.</w:t>
      </w:r>
    </w:p>
    <w:p>
      <w:pPr>
        <w:pStyle w:val="Standard"/>
        <w:widowControl/>
        <w:suppressAutoHyphens w:val="true"/>
        <w:bidi w:val="0"/>
        <w:spacing w:lineRule="auto" w:line="276" w:before="0" w:after="0"/>
        <w:ind w:left="0" w:right="-397" w:firstLine="680"/>
        <w:jc w:val="both"/>
        <w:textAlignment w:val="baseline"/>
        <w:rPr>
          <w:rFonts w:ascii="Calibri" w:hAnsi="Calibri"/>
          <w:color w:val="000000" w:themeColor="text1"/>
        </w:rPr>
      </w:pPr>
      <w:r>
        <w:rPr>
          <w:rFonts w:ascii="Calibri" w:hAnsi="Calibri"/>
          <w:color w:val="000000" w:themeColor="text1"/>
        </w:rPr>
        <w:t>Não será efetuado qualquer pagamento à Empresa Contratada enquanto houver pendência de liquidação da obrigação financeira em virtude de penalidade ou inadimplência contratual.</w:t>
      </w:r>
    </w:p>
    <w:p>
      <w:pPr>
        <w:pStyle w:val="Standard"/>
        <w:widowControl/>
        <w:tabs>
          <w:tab w:val="clear" w:pos="709"/>
          <w:tab w:val="left" w:pos="9214" w:leader="none"/>
        </w:tabs>
        <w:suppressAutoHyphens w:val="true"/>
        <w:bidi w:val="0"/>
        <w:spacing w:lineRule="auto" w:line="276" w:before="0" w:after="0"/>
        <w:ind w:left="0" w:right="-397" w:firstLine="680"/>
        <w:jc w:val="both"/>
        <w:textAlignment w:val="baseline"/>
        <w:rPr>
          <w:rFonts w:ascii="Calibri" w:hAnsi="Calibri"/>
          <w:color w:val="000000" w:themeColor="text1"/>
        </w:rPr>
      </w:pPr>
      <w:r>
        <w:rPr>
          <w:rFonts w:ascii="Calibri" w:hAnsi="Calibri"/>
          <w:color w:val="000000" w:themeColor="text1"/>
        </w:rPr>
        <w:t>Em hipótese alguma será concedido, o reajustamento dos preços propostos e o valor constante da nota fiscal/fatura, quando da sua apresentação, não sofrerá nenhuma atualização monetária até o efetivo pagamento.</w:t>
      </w:r>
    </w:p>
    <w:p>
      <w:pPr>
        <w:pStyle w:val="Standard"/>
        <w:widowControl/>
        <w:tabs>
          <w:tab w:val="clear" w:pos="709"/>
          <w:tab w:val="left" w:pos="9214" w:leader="none"/>
        </w:tabs>
        <w:suppressAutoHyphens w:val="true"/>
        <w:bidi w:val="0"/>
        <w:spacing w:lineRule="auto" w:line="276" w:before="0" w:after="0"/>
        <w:ind w:left="0" w:right="-397" w:firstLine="680"/>
        <w:jc w:val="both"/>
        <w:textAlignment w:val="baseline"/>
        <w:rPr>
          <w:rFonts w:ascii="Calibri" w:hAnsi="Calibri"/>
          <w:color w:val="000000" w:themeColor="text1"/>
        </w:rPr>
      </w:pPr>
      <w:r>
        <w:rPr>
          <w:rFonts w:ascii="Calibri" w:hAnsi="Calibri"/>
          <w:color w:val="000000" w:themeColor="text1"/>
        </w:rPr>
        <w:t>Ocorrendo erro no documento da cobrança, este será devolvido e o pagamento será sustado para que a Contratada tome as medidas necessárias, passando o prazo para o pagamento a ser contado a partir da data da reapresentação do mesmo.</w:t>
      </w:r>
    </w:p>
    <w:p>
      <w:pPr>
        <w:pStyle w:val="Standard"/>
        <w:widowControl/>
        <w:suppressAutoHyphens w:val="true"/>
        <w:bidi w:val="0"/>
        <w:spacing w:lineRule="auto" w:line="276" w:before="0" w:after="0"/>
        <w:ind w:left="0" w:right="-397" w:firstLine="680"/>
        <w:jc w:val="both"/>
        <w:textAlignment w:val="baseline"/>
        <w:rPr>
          <w:rFonts w:ascii="Calibri" w:hAnsi="Calibri"/>
          <w:color w:val="000000" w:themeColor="text1"/>
        </w:rPr>
      </w:pPr>
      <w:r>
        <w:rPr>
          <w:rFonts w:ascii="Calibri" w:hAnsi="Calibri"/>
          <w:color w:val="000000" w:themeColor="text1"/>
        </w:rPr>
        <w:t>Caso se constate erro ou irregularidade na Nota Fiscal, o Órgão, a seu critério, poderá devolvê-la, para as devidas correções, ou aceitá-la, com a glosa da parte que considerar indevida.</w:t>
      </w:r>
    </w:p>
    <w:p>
      <w:pPr>
        <w:pStyle w:val="Standard"/>
        <w:widowControl/>
        <w:suppressAutoHyphens w:val="true"/>
        <w:bidi w:val="0"/>
        <w:spacing w:lineRule="auto" w:line="276" w:before="0" w:after="0"/>
        <w:ind w:left="0" w:right="-397" w:firstLine="680"/>
        <w:jc w:val="both"/>
        <w:textAlignment w:val="baseline"/>
        <w:rPr>
          <w:rFonts w:ascii="Calibri" w:hAnsi="Calibri"/>
          <w:color w:val="000000" w:themeColor="text1"/>
        </w:rPr>
      </w:pPr>
      <w:r>
        <w:rPr>
          <w:rFonts w:ascii="Calibri" w:hAnsi="Calibri"/>
          <w:color w:val="000000" w:themeColor="text1"/>
        </w:rPr>
        <w:t>Na hipótese de devolução, a Nota Fiscal será considerada como não apresentada, para fins de atendimento das condições contratuais.</w:t>
      </w:r>
    </w:p>
    <w:p>
      <w:pPr>
        <w:pStyle w:val="Standard"/>
        <w:widowControl/>
        <w:suppressAutoHyphens w:val="true"/>
        <w:bidi w:val="0"/>
        <w:spacing w:lineRule="auto" w:line="276" w:before="0" w:after="0"/>
        <w:ind w:left="0" w:right="-397" w:firstLine="680"/>
        <w:jc w:val="both"/>
        <w:textAlignment w:val="baseline"/>
        <w:rPr>
          <w:rFonts w:ascii="Calibri" w:hAnsi="Calibri"/>
          <w:color w:val="000000" w:themeColor="text1"/>
        </w:rPr>
      </w:pPr>
      <w:r>
        <w:rPr>
          <w:rFonts w:ascii="Calibri" w:hAnsi="Calibri"/>
          <w:color w:val="000000" w:themeColor="text1"/>
        </w:rPr>
        <w:t>O Órgão não pagará, sem que tenha autorização prévia e formalmente, nenhum compromisso que lhe venha a ser cobrado diretamente por terceiros, seja ou não instituições financeiras.</w:t>
      </w:r>
    </w:p>
    <w:p>
      <w:pPr>
        <w:pStyle w:val="Standard"/>
        <w:widowControl/>
        <w:suppressAutoHyphens w:val="true"/>
        <w:bidi w:val="0"/>
        <w:spacing w:lineRule="auto" w:line="276" w:before="0" w:after="0"/>
        <w:ind w:left="0" w:right="-397" w:firstLine="680"/>
        <w:jc w:val="both"/>
        <w:textAlignment w:val="baseline"/>
        <w:rPr>
          <w:rFonts w:ascii="Calibri" w:hAnsi="Calibri"/>
          <w:color w:val="000000" w:themeColor="text1"/>
        </w:rPr>
      </w:pPr>
      <w:r>
        <w:rPr>
          <w:rFonts w:ascii="Calibri" w:hAnsi="Calibri"/>
          <w:color w:val="000000" w:themeColor="text1"/>
        </w:rPr>
        <w:t>Os eventuais encargos financeiros, processuais e outros, decorrentes da inobservância, pela licitante vencedora, de prazo de pagamento, serão de sua exclusiva responsabilidade.</w:t>
      </w:r>
    </w:p>
    <w:p>
      <w:pPr>
        <w:pStyle w:val="Textbody"/>
        <w:widowControl/>
        <w:suppressAutoHyphens w:val="true"/>
        <w:bidi w:val="0"/>
        <w:spacing w:lineRule="auto" w:line="276" w:before="0" w:after="0"/>
        <w:ind w:left="0" w:right="-397" w:firstLine="680"/>
        <w:jc w:val="both"/>
        <w:textAlignment w:val="baseline"/>
        <w:rPr>
          <w:rFonts w:ascii="Calibri" w:hAnsi="Calibri"/>
          <w:color w:val="000000" w:themeColor="text1"/>
          <w:lang w:eastAsia="pt-BR" w:bidi="ar-SA"/>
        </w:rPr>
      </w:pPr>
      <w:r>
        <w:rPr>
          <w:rFonts w:ascii="Calibri" w:hAnsi="Calibri"/>
          <w:color w:val="000000" w:themeColor="text1"/>
          <w:lang w:eastAsia="pt-BR" w:bidi="ar-SA"/>
        </w:rPr>
        <w:t>A Administração, efetuará retenção, na fonte, dos tributos e contribuições sobre todos os pagamentos à licitante vencedora.</w:t>
      </w:r>
    </w:p>
    <w:p>
      <w:pPr>
        <w:pStyle w:val="Textbody"/>
        <w:spacing w:before="0" w:after="0"/>
        <w:ind w:right="-427" w:hanging="0"/>
        <w:jc w:val="both"/>
        <w:rPr>
          <w:rFonts w:ascii="Calibri" w:hAnsi="Calibri"/>
          <w:color w:val="000000" w:themeColor="text1"/>
          <w:lang w:eastAsia="pt-BR" w:bidi="ar-SA"/>
        </w:rPr>
      </w:pPr>
      <w:r>
        <w:rPr>
          <w:rFonts w:ascii="Calibri" w:hAnsi="Calibri"/>
          <w:color w:val="000000" w:themeColor="text1"/>
          <w:lang w:eastAsia="pt-BR" w:bidi="ar-SA"/>
        </w:rPr>
      </w:r>
    </w:p>
    <w:p>
      <w:pPr>
        <w:pStyle w:val="Textbody"/>
        <w:numPr>
          <w:ilvl w:val="0"/>
          <w:numId w:val="1"/>
        </w:numPr>
        <w:spacing w:before="0" w:after="0"/>
        <w:ind w:right="-427" w:hanging="0"/>
        <w:jc w:val="both"/>
        <w:rPr>
          <w:color w:val="000000" w:themeColor="text1"/>
        </w:rPr>
      </w:pPr>
      <w:r>
        <w:rPr>
          <w:rFonts w:ascii="Calibri" w:hAnsi="Calibri"/>
          <w:b/>
          <w:bCs/>
          <w:color w:val="000000" w:themeColor="text1"/>
          <w:shd w:fill="DEDCE6" w:val="clear"/>
          <w:lang w:eastAsia="pt-BR" w:bidi="ar-SA"/>
        </w:rPr>
        <w:t xml:space="preserve">OBRIGAÇÕES </w:t>
      </w:r>
      <w:r>
        <w:rPr>
          <w:rFonts w:eastAsia="Times New Roman" w:ascii="Calibri" w:hAnsi="Calibri"/>
          <w:b/>
          <w:color w:val="000000" w:themeColor="text1"/>
          <w:shd w:fill="DEDCE6" w:val="clear"/>
          <w:lang w:eastAsia="pt-BR" w:bidi="ar-SA"/>
        </w:rPr>
        <w:t>DA CONTRATANTE:</w:t>
      </w:r>
    </w:p>
    <w:p>
      <w:pPr>
        <w:pStyle w:val="Textbody"/>
        <w:numPr>
          <w:ilvl w:val="0"/>
          <w:numId w:val="0"/>
        </w:numPr>
        <w:spacing w:before="0" w:after="0"/>
        <w:ind w:left="0" w:right="-427" w:hanging="0"/>
        <w:jc w:val="both"/>
        <w:rPr>
          <w:color w:val="000000" w:themeColor="text1"/>
        </w:rPr>
      </w:pPr>
      <w:r>
        <w:rPr/>
      </w:r>
    </w:p>
    <w:p>
      <w:pPr>
        <w:pStyle w:val="Standard"/>
        <w:widowControl/>
        <w:suppressAutoHyphens w:val="true"/>
        <w:bidi w:val="0"/>
        <w:spacing w:lineRule="auto" w:line="276" w:before="0" w:after="0"/>
        <w:ind w:left="0" w:right="0" w:firstLine="680"/>
        <w:jc w:val="both"/>
        <w:textAlignment w:val="baseline"/>
        <w:rPr>
          <w:rFonts w:ascii="Calibri" w:hAnsi="Calibri" w:eastAsia="Times New Roman"/>
          <w:color w:val="000000" w:themeColor="text1"/>
          <w:lang w:eastAsia="pt-BR"/>
        </w:rPr>
      </w:pPr>
      <w:r>
        <w:rPr>
          <w:rFonts w:eastAsia="Times New Roman" w:ascii="Calibri" w:hAnsi="Calibri"/>
          <w:color w:val="000000" w:themeColor="text1"/>
          <w:lang w:eastAsia="pt-BR"/>
        </w:rPr>
        <w:t>Fornecer à CONTRATADA, todas as informações relacionadas com o objeto do presente contrato;</w:t>
      </w:r>
    </w:p>
    <w:p>
      <w:pPr>
        <w:pStyle w:val="Standard"/>
        <w:spacing w:lineRule="auto" w:line="276"/>
        <w:jc w:val="both"/>
        <w:rPr>
          <w:rFonts w:ascii="Calibri" w:hAnsi="Calibri" w:eastAsia="Times New Roman"/>
          <w:color w:val="000000" w:themeColor="text1"/>
          <w:lang w:eastAsia="pt-BR"/>
        </w:rPr>
      </w:pPr>
      <w:r>
        <w:rPr>
          <w:rFonts w:eastAsia="Times New Roman" w:ascii="Calibri" w:hAnsi="Calibri"/>
          <w:color w:val="000000" w:themeColor="text1"/>
          <w:lang w:eastAsia="pt-BR"/>
        </w:rPr>
        <w:tab/>
        <w:t xml:space="preserve">Pagar à CONTRATADA na forma estabelecida neste instrumento, efetuando a retenção dos </w:t>
        <w:tab/>
        <w:t>tributos devidos, consoante a legislação vigente;</w:t>
      </w:r>
    </w:p>
    <w:p>
      <w:pPr>
        <w:pStyle w:val="Standard"/>
        <w:spacing w:lineRule="auto" w:line="276"/>
        <w:jc w:val="both"/>
        <w:rPr>
          <w:rFonts w:ascii="Calibri" w:hAnsi="Calibri" w:eastAsia="Times New Roman"/>
          <w:color w:val="000000" w:themeColor="text1"/>
          <w:lang w:eastAsia="pt-BR"/>
        </w:rPr>
      </w:pPr>
      <w:r>
        <w:rPr>
          <w:rFonts w:eastAsia="Times New Roman" w:ascii="Calibri" w:hAnsi="Calibri"/>
          <w:color w:val="000000" w:themeColor="text1"/>
          <w:lang w:eastAsia="pt-BR"/>
        </w:rPr>
        <w:tab/>
        <w:t>Acompanhar e fiscalizar, através de servidor(es) designado(s) pelo órgão contratante, o cumprimento deste instrumento, anotando em registro próprio as falhas detectadas e comunicando as ocorrências de quaisquer fatos que, a seu critério, exijam medidas corretivas;</w:t>
      </w:r>
    </w:p>
    <w:p>
      <w:pPr>
        <w:pStyle w:val="Standard"/>
        <w:spacing w:lineRule="auto" w:line="276"/>
        <w:ind w:right="-427" w:hanging="0"/>
        <w:jc w:val="both"/>
        <w:rPr>
          <w:rFonts w:ascii="Calibri" w:hAnsi="Calibri" w:eastAsia="Times New Roman"/>
          <w:color w:val="000000" w:themeColor="text1"/>
          <w:lang w:eastAsia="pt-BR" w:bidi="ar-SA"/>
        </w:rPr>
      </w:pPr>
      <w:r>
        <w:rPr>
          <w:rFonts w:eastAsia="Times New Roman" w:ascii="Calibri" w:hAnsi="Calibri"/>
          <w:color w:val="000000" w:themeColor="text1"/>
          <w:lang w:eastAsia="pt-BR" w:bidi="ar-SA"/>
        </w:rPr>
        <w:tab/>
        <w:t>Exigir a apresentação de notas fiscais com as requisições fornecidas, recibos, atestados, declarações e outros documentos que comprovem as operações realizadas, o cumprimento de pedidos, o atendimento de providências, o compromisso de qualidade, etc, bem como fornecer à CONTRATADA recibos, atestados, vistos, declarações e autorizações de compromissos que exijam essas comprovações.</w:t>
      </w:r>
    </w:p>
    <w:p>
      <w:pPr>
        <w:pStyle w:val="Standard"/>
        <w:spacing w:lineRule="auto" w:line="276"/>
        <w:ind w:right="-427" w:hanging="0"/>
        <w:jc w:val="both"/>
        <w:rPr>
          <w:rFonts w:ascii="Calibri" w:hAnsi="Calibri" w:eastAsia="Times New Roman"/>
          <w:color w:val="000000" w:themeColor="text1"/>
          <w:lang w:eastAsia="pt-BR" w:bidi="ar-SA"/>
        </w:rPr>
      </w:pPr>
      <w:r>
        <w:rPr>
          <w:rFonts w:eastAsia="Times New Roman" w:ascii="Calibri" w:hAnsi="Calibri"/>
          <w:color w:val="000000" w:themeColor="text1"/>
          <w:lang w:eastAsia="pt-BR" w:bidi="ar-SA"/>
        </w:rPr>
      </w:r>
    </w:p>
    <w:p>
      <w:pPr>
        <w:pStyle w:val="Textbody"/>
        <w:numPr>
          <w:ilvl w:val="0"/>
          <w:numId w:val="1"/>
        </w:numPr>
        <w:spacing w:before="0" w:after="0"/>
        <w:ind w:right="-427" w:hanging="0"/>
        <w:jc w:val="both"/>
        <w:rPr>
          <w:rFonts w:ascii="Calibri" w:hAnsi="Calibri" w:eastAsia="Times New Roman"/>
          <w:b/>
          <w:b/>
          <w:color w:val="000000" w:themeColor="text1"/>
          <w:highlight w:val="lightGray"/>
          <w:lang w:eastAsia="pt-BR" w:bidi="ar-SA"/>
        </w:rPr>
      </w:pPr>
      <w:r>
        <w:rPr>
          <w:rFonts w:eastAsia="Times New Roman" w:ascii="Calibri" w:hAnsi="Calibri"/>
          <w:b/>
          <w:color w:val="000000" w:themeColor="text1"/>
          <w:shd w:fill="DDDDDD" w:val="clear"/>
          <w:lang w:eastAsia="pt-BR" w:bidi="ar-SA"/>
        </w:rPr>
        <w:t>OBRIGAÇÕES DA CONTRATADA</w:t>
      </w:r>
    </w:p>
    <w:p>
      <w:pPr>
        <w:pStyle w:val="Textbody"/>
        <w:numPr>
          <w:ilvl w:val="0"/>
          <w:numId w:val="0"/>
        </w:numPr>
        <w:spacing w:before="0" w:after="0"/>
        <w:ind w:left="0" w:right="-427" w:hanging="0"/>
        <w:jc w:val="both"/>
        <w:rPr>
          <w:rFonts w:ascii="Calibri" w:hAnsi="Calibri" w:eastAsia="Times New Roman"/>
          <w:b/>
          <w:b/>
          <w:color w:val="000000" w:themeColor="text1"/>
          <w:highlight w:val="lightGray"/>
          <w:lang w:eastAsia="pt-BR" w:bidi="ar-SA"/>
        </w:rPr>
      </w:pPr>
      <w:r>
        <w:rPr/>
      </w:r>
    </w:p>
    <w:p>
      <w:pPr>
        <w:pStyle w:val="Standard"/>
        <w:spacing w:lineRule="auto" w:line="276"/>
        <w:jc w:val="both"/>
        <w:rPr>
          <w:rFonts w:ascii="Calibri" w:hAnsi="Calibri" w:eastAsia="Times New Roman"/>
          <w:color w:val="000000" w:themeColor="text1"/>
          <w:kern w:val="0"/>
          <w:lang w:eastAsia="pt-BR" w:bidi="ar-SA"/>
        </w:rPr>
      </w:pPr>
      <w:r>
        <w:rPr>
          <w:rFonts w:eastAsia="Times New Roman" w:ascii="Calibri" w:hAnsi="Calibri"/>
          <w:color w:val="000000" w:themeColor="text1"/>
          <w:kern w:val="0"/>
          <w:lang w:eastAsia="pt-BR" w:bidi="ar-SA"/>
        </w:rPr>
        <w:tab/>
        <w:t>Atender as requisições do CONTRATANTE, fornecendo o objeto licitado na forma estipulada neste instrumento, principalmente quanto às suas especificações e ao prazo de entrega;</w:t>
      </w:r>
    </w:p>
    <w:p>
      <w:pPr>
        <w:pStyle w:val="Standard"/>
        <w:spacing w:lineRule="auto" w:line="276"/>
        <w:jc w:val="both"/>
        <w:rPr>
          <w:rFonts w:ascii="Calibri" w:hAnsi="Calibri" w:eastAsia="Times New Roman"/>
          <w:color w:val="000000" w:themeColor="text1"/>
          <w:kern w:val="0"/>
          <w:lang w:eastAsia="pt-BR" w:bidi="ar-SA"/>
        </w:rPr>
      </w:pPr>
      <w:r>
        <w:rPr>
          <w:rFonts w:eastAsia="Times New Roman" w:ascii="Calibri" w:hAnsi="Calibri"/>
          <w:color w:val="000000" w:themeColor="text1"/>
          <w:kern w:val="0"/>
          <w:lang w:eastAsia="pt-BR" w:bidi="ar-SA"/>
        </w:rPr>
        <w:tab/>
        <w:t>Entregar o objeto licitado no local e forma indicada pela CONTRATANTE, obedecendo aos prazos estipulados.</w:t>
      </w:r>
    </w:p>
    <w:p>
      <w:pPr>
        <w:pStyle w:val="Standard"/>
        <w:spacing w:lineRule="auto" w:line="276"/>
        <w:jc w:val="both"/>
        <w:rPr>
          <w:rFonts w:ascii="Calibri" w:hAnsi="Calibri" w:eastAsia="Times New Roman"/>
          <w:color w:val="000000" w:themeColor="text1"/>
          <w:kern w:val="0"/>
          <w:lang w:eastAsia="pt-BR" w:bidi="ar-SA"/>
        </w:rPr>
      </w:pPr>
      <w:r>
        <w:rPr>
          <w:rFonts w:eastAsia="Times New Roman" w:ascii="Calibri" w:hAnsi="Calibri"/>
          <w:color w:val="000000" w:themeColor="text1"/>
          <w:kern w:val="0"/>
          <w:lang w:eastAsia="pt-BR" w:bidi="ar-SA"/>
        </w:rPr>
        <w:tab/>
        <w:t>A CONTRATADA obriga-se pela garantia dos equipamentos contra vícios e/ou defeitos, e pela prestação da assistência técnica especializada pós-venda do(s)item(ns) adjudicados de acordo com os prazos mínimos exigidos a contar da data de entrega. Durante a vigência da garantia, a CONTRATADA substituirá qualquer equipamento que apresentar vício e/ou defeito.</w:t>
      </w:r>
    </w:p>
    <w:p>
      <w:pPr>
        <w:pStyle w:val="Standard"/>
        <w:spacing w:lineRule="auto" w:line="276"/>
        <w:jc w:val="both"/>
        <w:rPr>
          <w:rFonts w:ascii="Calibri" w:hAnsi="Calibri" w:eastAsia="Times New Roman"/>
          <w:color w:val="000000" w:themeColor="text1"/>
          <w:kern w:val="0"/>
          <w:lang w:eastAsia="pt-BR" w:bidi="ar-SA"/>
        </w:rPr>
      </w:pPr>
      <w:r>
        <w:rPr>
          <w:rFonts w:eastAsia="Times New Roman" w:ascii="Calibri" w:hAnsi="Calibri"/>
          <w:color w:val="000000" w:themeColor="text1"/>
          <w:kern w:val="0"/>
          <w:lang w:eastAsia="pt-BR" w:bidi="ar-SA"/>
        </w:rPr>
        <w:tab/>
        <w:t>Prestar os esclarecimentos que forem solicitados pelo CONTRATANTE, cujas reclamações se obriga a atender prontamente;</w:t>
      </w:r>
    </w:p>
    <w:p>
      <w:pPr>
        <w:pStyle w:val="Standard"/>
        <w:spacing w:lineRule="auto" w:line="276"/>
        <w:jc w:val="both"/>
        <w:rPr>
          <w:rFonts w:ascii="Calibri" w:hAnsi="Calibri" w:eastAsia="Times New Roman"/>
          <w:color w:val="000000" w:themeColor="text1"/>
          <w:kern w:val="0"/>
          <w:lang w:eastAsia="pt-BR" w:bidi="ar-SA"/>
        </w:rPr>
      </w:pPr>
      <w:r>
        <w:rPr>
          <w:rFonts w:eastAsia="Times New Roman" w:ascii="Calibri" w:hAnsi="Calibri"/>
          <w:color w:val="000000" w:themeColor="text1"/>
          <w:kern w:val="0"/>
          <w:lang w:eastAsia="pt-BR" w:bidi="ar-SA"/>
        </w:rPr>
        <w:tab/>
        <w:t>Não transferir a outrem, no todo ou em parte, o objeto do presente contrato, sem prévia e expressa anuência do CONTRATANTE;</w:t>
      </w:r>
    </w:p>
    <w:p>
      <w:pPr>
        <w:pStyle w:val="Standard"/>
        <w:spacing w:lineRule="auto" w:line="276"/>
        <w:jc w:val="both"/>
        <w:rPr>
          <w:rFonts w:ascii="Calibri" w:hAnsi="Calibri" w:eastAsia="Times New Roman"/>
          <w:color w:val="000000" w:themeColor="text1"/>
          <w:kern w:val="0"/>
          <w:lang w:eastAsia="pt-BR" w:bidi="ar-SA"/>
        </w:rPr>
      </w:pPr>
      <w:r>
        <w:rPr>
          <w:rFonts w:eastAsia="Times New Roman" w:ascii="Calibri" w:hAnsi="Calibri"/>
          <w:color w:val="000000" w:themeColor="text1"/>
          <w:kern w:val="0"/>
          <w:lang w:eastAsia="pt-BR" w:bidi="ar-SA"/>
        </w:rPr>
        <w:tab/>
        <w:t>Credenciar junto ao CONTRATANTE um representante e números de telefone e fax para prestar esclarecimentos e atender as solicitações, bem como reclamações que porventura surgirem durante a execução contratual;</w:t>
      </w:r>
    </w:p>
    <w:p>
      <w:pPr>
        <w:pStyle w:val="Standard"/>
        <w:spacing w:lineRule="auto" w:line="276"/>
        <w:jc w:val="both"/>
        <w:rPr>
          <w:rFonts w:ascii="Calibri" w:hAnsi="Calibri" w:eastAsia="Times New Roman"/>
          <w:color w:val="000000" w:themeColor="text1"/>
          <w:kern w:val="0"/>
          <w:lang w:eastAsia="pt-BR" w:bidi="ar-SA"/>
        </w:rPr>
      </w:pPr>
      <w:r>
        <w:rPr>
          <w:rFonts w:eastAsia="Times New Roman" w:ascii="Calibri" w:hAnsi="Calibri"/>
          <w:color w:val="000000" w:themeColor="text1"/>
          <w:kern w:val="0"/>
          <w:lang w:eastAsia="pt-BR" w:bidi="ar-SA"/>
        </w:rPr>
        <w:tab/>
        <w:t>Indicar, a pedido do CONTRATANTE, telefones para contato fora dos horários normais de atendimento, inclusive finais de semana e feriados, para os casos excepcionais que porventura venham a ocorrer;</w:t>
      </w:r>
    </w:p>
    <w:p>
      <w:pPr>
        <w:pStyle w:val="Standard"/>
        <w:spacing w:lineRule="auto" w:line="276"/>
        <w:jc w:val="both"/>
        <w:rPr>
          <w:rFonts w:ascii="Calibri" w:hAnsi="Calibri" w:eastAsia="Times New Roman"/>
          <w:color w:val="000000" w:themeColor="text1"/>
          <w:kern w:val="0"/>
          <w:lang w:eastAsia="pt-BR" w:bidi="ar-SA"/>
        </w:rPr>
      </w:pPr>
      <w:r>
        <w:rPr>
          <w:rFonts w:eastAsia="Times New Roman" w:ascii="Calibri" w:hAnsi="Calibri"/>
          <w:color w:val="000000" w:themeColor="text1"/>
          <w:kern w:val="0"/>
          <w:lang w:eastAsia="pt-BR" w:bidi="ar-SA"/>
        </w:rPr>
        <w:tab/>
        <w:t>Responder, integralmente, por perdas e danos que vier a causar ao CONTRATANTE ou a terceiros em razão de ação ou omissão dolosa ou culposa, sua ou de seus prepostos, independentemente de outras cominações contratuais ou legais a que estiver sujeita;</w:t>
      </w:r>
    </w:p>
    <w:p>
      <w:pPr>
        <w:pStyle w:val="Standard"/>
        <w:spacing w:lineRule="auto" w:line="276"/>
        <w:jc w:val="both"/>
        <w:rPr>
          <w:rFonts w:ascii="Calibri" w:hAnsi="Calibri" w:eastAsia="Times New Roman"/>
          <w:color w:val="000000" w:themeColor="text1"/>
          <w:kern w:val="0"/>
          <w:lang w:eastAsia="pt-BR" w:bidi="ar-SA"/>
        </w:rPr>
      </w:pPr>
      <w:r>
        <w:rPr>
          <w:rFonts w:eastAsia="Times New Roman" w:ascii="Calibri" w:hAnsi="Calibri"/>
          <w:color w:val="000000" w:themeColor="text1"/>
          <w:kern w:val="0"/>
          <w:lang w:eastAsia="pt-BR" w:bidi="ar-SA"/>
        </w:rPr>
        <w:t>Responder pelas despesas relativas a encargos trabalhistas, seguro de acidentes, impostos, contribuições previdenciárias e quaisquer outras que forem devidas e referentes aos serviços executados por seus empregados, uma vez inexistir, no caso, vínculo empregatício deles com o CONTRATANTE;</w:t>
      </w:r>
    </w:p>
    <w:p>
      <w:pPr>
        <w:pStyle w:val="Standard"/>
        <w:spacing w:lineRule="auto" w:line="276"/>
        <w:jc w:val="both"/>
        <w:rPr>
          <w:rFonts w:ascii="Calibri" w:hAnsi="Calibri" w:eastAsia="Times New Roman"/>
          <w:color w:val="000000" w:themeColor="text1"/>
          <w:kern w:val="0"/>
          <w:lang w:eastAsia="pt-BR" w:bidi="ar-SA"/>
        </w:rPr>
      </w:pPr>
      <w:r>
        <w:rPr>
          <w:rFonts w:eastAsia="Times New Roman" w:ascii="Calibri" w:hAnsi="Calibri"/>
          <w:color w:val="000000" w:themeColor="text1"/>
          <w:kern w:val="0"/>
          <w:lang w:eastAsia="pt-BR" w:bidi="ar-SA"/>
        </w:rPr>
        <w:tab/>
        <w:t>Manter durante a execução do Contrato todas as condições de habilitação e qualificação exigidas na licitação.</w:t>
      </w:r>
    </w:p>
    <w:p>
      <w:pPr>
        <w:pStyle w:val="Standard"/>
        <w:spacing w:lineRule="auto" w:line="276"/>
        <w:jc w:val="both"/>
        <w:rPr>
          <w:rFonts w:ascii="Calibri" w:hAnsi="Calibri" w:eastAsia="Times New Roman"/>
          <w:color w:val="000000" w:themeColor="text1"/>
          <w:kern w:val="0"/>
          <w:lang w:eastAsia="pt-BR" w:bidi="ar-SA"/>
        </w:rPr>
      </w:pPr>
      <w:r>
        <w:rPr>
          <w:rFonts w:eastAsia="Times New Roman" w:ascii="Calibri" w:hAnsi="Calibri"/>
          <w:color w:val="000000" w:themeColor="text1"/>
          <w:kern w:val="0"/>
          <w:lang w:eastAsia="pt-BR" w:bidi="ar-SA"/>
        </w:rPr>
        <w:tab/>
        <w:t>Aceitar, nas mesmas condições, os acréscimos ou supressões que se fizerem necessários no quantitativo do objeto, até o limite de 25% (vinte e cinco por cento) do valor contratado.</w:t>
      </w:r>
    </w:p>
    <w:p>
      <w:pPr>
        <w:pStyle w:val="Standard"/>
        <w:spacing w:lineRule="auto" w:line="276"/>
        <w:jc w:val="both"/>
        <w:rPr>
          <w:rFonts w:ascii="Calibri" w:hAnsi="Calibri" w:eastAsia="Times New Roman"/>
          <w:color w:val="000000" w:themeColor="text1"/>
          <w:kern w:val="0"/>
          <w:lang w:eastAsia="pt-BR" w:bidi="ar-SA"/>
        </w:rPr>
      </w:pPr>
      <w:r>
        <w:rPr>
          <w:rFonts w:eastAsia="Times New Roman" w:ascii="Calibri" w:hAnsi="Calibri"/>
          <w:color w:val="000000" w:themeColor="text1"/>
          <w:kern w:val="0"/>
          <w:lang w:eastAsia="pt-BR" w:bidi="ar-SA"/>
        </w:rPr>
      </w:r>
    </w:p>
    <w:p>
      <w:pPr>
        <w:pStyle w:val="Standard"/>
        <w:numPr>
          <w:ilvl w:val="0"/>
          <w:numId w:val="1"/>
        </w:numPr>
        <w:spacing w:lineRule="auto" w:line="276"/>
        <w:jc w:val="both"/>
        <w:rPr>
          <w:color w:val="000000" w:themeColor="text1"/>
        </w:rPr>
      </w:pPr>
      <w:r>
        <w:rPr>
          <w:rFonts w:eastAsia="Times New Roman" w:ascii="Calibri" w:hAnsi="Calibri"/>
          <w:b/>
          <w:bCs/>
          <w:color w:val="000000" w:themeColor="text1"/>
          <w:kern w:val="0"/>
          <w:shd w:fill="DEDCE6" w:val="clear"/>
          <w:lang w:eastAsia="pt-BR" w:bidi="ar-SA"/>
        </w:rPr>
        <w:t>SANÇÕES ADMINISTRATIVAS:</w:t>
      </w:r>
    </w:p>
    <w:p>
      <w:pPr>
        <w:pStyle w:val="Standard"/>
        <w:numPr>
          <w:ilvl w:val="0"/>
          <w:numId w:val="0"/>
        </w:numPr>
        <w:spacing w:lineRule="auto" w:line="276"/>
        <w:ind w:left="0" w:hanging="0"/>
        <w:jc w:val="both"/>
        <w:rPr>
          <w:color w:val="000000" w:themeColor="text1"/>
        </w:rPr>
      </w:pPr>
      <w:r>
        <w:rPr/>
      </w:r>
    </w:p>
    <w:p>
      <w:pPr>
        <w:pStyle w:val="Standard"/>
        <w:tabs>
          <w:tab w:val="clear" w:pos="709"/>
          <w:tab w:val="left" w:pos="0" w:leader="none"/>
        </w:tabs>
        <w:spacing w:lineRule="auto" w:line="276"/>
        <w:jc w:val="both"/>
        <w:rPr>
          <w:color w:val="000000" w:themeColor="text1"/>
        </w:rPr>
      </w:pPr>
      <w:r>
        <w:rPr>
          <w:rFonts w:ascii="Calibri" w:hAnsi="Calibri"/>
          <w:color w:val="000000" w:themeColor="text1"/>
          <w:shd w:fill="FFFFFF" w:val="clear"/>
        </w:rPr>
        <w:tab/>
        <w:t>Comete infração administrativa, nos termos da Lei nº 10.520, de 2002, o licitante/adjudicatário que:</w:t>
      </w:r>
    </w:p>
    <w:p>
      <w:pPr>
        <w:pStyle w:val="Standard"/>
        <w:numPr>
          <w:ilvl w:val="0"/>
          <w:numId w:val="2"/>
        </w:numPr>
        <w:tabs>
          <w:tab w:val="clear" w:pos="709"/>
          <w:tab w:val="left" w:pos="0" w:leader="none"/>
        </w:tabs>
        <w:spacing w:lineRule="auto" w:line="276"/>
        <w:jc w:val="both"/>
        <w:rPr>
          <w:rFonts w:ascii="Calibri" w:hAnsi="Calibri"/>
          <w:color w:val="000000" w:themeColor="text1"/>
          <w:highlight w:val="white"/>
        </w:rPr>
      </w:pPr>
      <w:r>
        <w:rPr>
          <w:rFonts w:ascii="Calibri" w:hAnsi="Calibri"/>
          <w:color w:val="000000" w:themeColor="text1"/>
          <w:shd w:fill="FFFFFF" w:val="clear"/>
        </w:rPr>
        <w:t>Não aceitar/retirar a nota de empenho, ou não assinar o termo de contrato, quando convocado dentro do prazo de validade da proposta;</w:t>
      </w:r>
    </w:p>
    <w:p>
      <w:pPr>
        <w:pStyle w:val="Standard"/>
        <w:numPr>
          <w:ilvl w:val="0"/>
          <w:numId w:val="3"/>
        </w:numPr>
        <w:tabs>
          <w:tab w:val="clear" w:pos="709"/>
          <w:tab w:val="left" w:pos="0" w:leader="none"/>
        </w:tabs>
        <w:spacing w:lineRule="auto" w:line="276"/>
        <w:jc w:val="both"/>
        <w:rPr>
          <w:rFonts w:ascii="Calibri" w:hAnsi="Calibri"/>
          <w:color w:val="000000" w:themeColor="text1"/>
          <w:highlight w:val="white"/>
        </w:rPr>
      </w:pPr>
      <w:r>
        <w:rPr>
          <w:rFonts w:ascii="Calibri" w:hAnsi="Calibri"/>
          <w:color w:val="000000" w:themeColor="text1"/>
          <w:shd w:fill="FFFFFF" w:val="clear"/>
        </w:rPr>
        <w:t>Apresentar documentação falsa;</w:t>
      </w:r>
    </w:p>
    <w:p>
      <w:pPr>
        <w:pStyle w:val="Standard"/>
        <w:numPr>
          <w:ilvl w:val="0"/>
          <w:numId w:val="4"/>
        </w:numPr>
        <w:tabs>
          <w:tab w:val="clear" w:pos="709"/>
          <w:tab w:val="left" w:pos="0" w:leader="none"/>
        </w:tabs>
        <w:spacing w:lineRule="auto" w:line="276"/>
        <w:jc w:val="both"/>
        <w:rPr>
          <w:rFonts w:ascii="Calibri" w:hAnsi="Calibri"/>
          <w:color w:val="000000" w:themeColor="text1"/>
          <w:highlight w:val="white"/>
        </w:rPr>
      </w:pPr>
      <w:r>
        <w:rPr>
          <w:rFonts w:ascii="Calibri" w:hAnsi="Calibri"/>
          <w:color w:val="000000" w:themeColor="text1"/>
          <w:shd w:fill="FFFFFF" w:val="clear"/>
        </w:rPr>
        <w:t>Deixar de entregar os documentos exigidos no certame;</w:t>
      </w:r>
    </w:p>
    <w:p>
      <w:pPr>
        <w:pStyle w:val="Standard"/>
        <w:numPr>
          <w:ilvl w:val="0"/>
          <w:numId w:val="4"/>
        </w:numPr>
        <w:tabs>
          <w:tab w:val="clear" w:pos="709"/>
          <w:tab w:val="left" w:pos="0" w:leader="none"/>
        </w:tabs>
        <w:spacing w:lineRule="auto" w:line="276"/>
        <w:jc w:val="both"/>
        <w:rPr>
          <w:rFonts w:ascii="Calibri" w:hAnsi="Calibri"/>
          <w:color w:val="000000" w:themeColor="text1"/>
        </w:rPr>
      </w:pPr>
      <w:r>
        <w:rPr>
          <w:rFonts w:ascii="Calibri" w:hAnsi="Calibri"/>
          <w:color w:val="000000" w:themeColor="text1"/>
        </w:rPr>
        <w:t>Ensejar o retardamento da execução do objeto;</w:t>
      </w:r>
    </w:p>
    <w:p>
      <w:pPr>
        <w:pStyle w:val="Standard"/>
        <w:numPr>
          <w:ilvl w:val="0"/>
          <w:numId w:val="4"/>
        </w:numPr>
        <w:tabs>
          <w:tab w:val="clear" w:pos="709"/>
          <w:tab w:val="left" w:pos="0" w:leader="none"/>
        </w:tabs>
        <w:spacing w:lineRule="auto" w:line="276"/>
        <w:jc w:val="both"/>
        <w:rPr>
          <w:rFonts w:ascii="Calibri" w:hAnsi="Calibri"/>
          <w:color w:val="000000" w:themeColor="text1"/>
          <w:highlight w:val="white"/>
        </w:rPr>
      </w:pPr>
      <w:r>
        <w:rPr>
          <w:rFonts w:ascii="Calibri" w:hAnsi="Calibri"/>
          <w:color w:val="000000" w:themeColor="text1"/>
          <w:shd w:fill="FFFFFF" w:val="clear"/>
        </w:rPr>
        <w:t>Não mantiver a proposta;</w:t>
      </w:r>
    </w:p>
    <w:p>
      <w:pPr>
        <w:pStyle w:val="Standard"/>
        <w:numPr>
          <w:ilvl w:val="0"/>
          <w:numId w:val="4"/>
        </w:numPr>
        <w:tabs>
          <w:tab w:val="clear" w:pos="709"/>
          <w:tab w:val="left" w:pos="0" w:leader="none"/>
        </w:tabs>
        <w:spacing w:lineRule="auto" w:line="276"/>
        <w:jc w:val="both"/>
        <w:rPr>
          <w:rFonts w:ascii="Calibri" w:hAnsi="Calibri"/>
          <w:color w:val="000000" w:themeColor="text1"/>
          <w:highlight w:val="white"/>
        </w:rPr>
      </w:pPr>
      <w:r>
        <w:rPr>
          <w:rFonts w:ascii="Calibri" w:hAnsi="Calibri"/>
          <w:color w:val="000000" w:themeColor="text1"/>
          <w:shd w:fill="FFFFFF" w:val="clear"/>
        </w:rPr>
        <w:t>Cometer fraude fiscal;</w:t>
      </w:r>
    </w:p>
    <w:p>
      <w:pPr>
        <w:pStyle w:val="Standard"/>
        <w:numPr>
          <w:ilvl w:val="0"/>
          <w:numId w:val="4"/>
        </w:numPr>
        <w:tabs>
          <w:tab w:val="clear" w:pos="709"/>
          <w:tab w:val="left" w:pos="0" w:leader="none"/>
        </w:tabs>
        <w:spacing w:lineRule="auto" w:line="276"/>
        <w:jc w:val="both"/>
        <w:rPr>
          <w:rFonts w:ascii="Calibri" w:hAnsi="Calibri"/>
          <w:color w:val="000000" w:themeColor="text1"/>
          <w:highlight w:val="white"/>
        </w:rPr>
      </w:pPr>
      <w:r>
        <w:rPr>
          <w:rFonts w:ascii="Calibri" w:hAnsi="Calibri"/>
          <w:color w:val="000000" w:themeColor="text1"/>
          <w:shd w:fill="FFFFFF" w:val="clear"/>
        </w:rPr>
        <w:t>Comportar-se de modo inidôneo;</w:t>
      </w:r>
    </w:p>
    <w:p>
      <w:pPr>
        <w:pStyle w:val="Standard"/>
        <w:tabs>
          <w:tab w:val="clear" w:pos="709"/>
          <w:tab w:val="left" w:pos="0" w:leader="none"/>
        </w:tabs>
        <w:spacing w:lineRule="auto" w:line="276"/>
        <w:jc w:val="both"/>
        <w:rPr>
          <w:rFonts w:ascii="Calibri" w:hAnsi="Calibri"/>
          <w:color w:val="000000" w:themeColor="text1"/>
          <w:highlight w:val="white"/>
        </w:rPr>
      </w:pPr>
      <w:r>
        <w:rPr>
          <w:rFonts w:ascii="Calibri" w:hAnsi="Calibri"/>
          <w:color w:val="000000" w:themeColor="text1"/>
          <w:shd w:fill="FFFFFF" w:val="clear"/>
        </w:rPr>
        <w:tab/>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Standard"/>
        <w:tabs>
          <w:tab w:val="clear" w:pos="709"/>
          <w:tab w:val="left" w:pos="0" w:leader="none"/>
        </w:tabs>
        <w:spacing w:lineRule="auto" w:line="276"/>
        <w:jc w:val="both"/>
        <w:rPr>
          <w:rFonts w:ascii="Calibri" w:hAnsi="Calibri"/>
          <w:color w:val="000000" w:themeColor="text1"/>
          <w:highlight w:val="white"/>
        </w:rPr>
      </w:pPr>
      <w:r>
        <w:rPr>
          <w:rFonts w:ascii="Calibri" w:hAnsi="Calibri"/>
          <w:color w:val="000000" w:themeColor="text1"/>
          <w:shd w:fill="FFFFFF" w:val="clear"/>
        </w:rPr>
        <w:tab/>
        <w:t>O licitante/adjudicatário que cometer qualquer das infrações discriminadas no subitem anterior ficará sujeito, sem prejuízo da responsabilidade civil e criminal, às seguintes sanções:</w:t>
      </w:r>
    </w:p>
    <w:p>
      <w:pPr>
        <w:pStyle w:val="Standard"/>
        <w:numPr>
          <w:ilvl w:val="0"/>
          <w:numId w:val="5"/>
        </w:numPr>
        <w:spacing w:lineRule="auto" w:line="276"/>
        <w:jc w:val="both"/>
        <w:rPr>
          <w:rFonts w:ascii="Calibri" w:hAnsi="Calibri"/>
          <w:color w:val="000000" w:themeColor="text1"/>
        </w:rPr>
      </w:pPr>
      <w:r>
        <w:rPr>
          <w:rFonts w:ascii="Calibri" w:hAnsi="Calibri"/>
          <w:color w:val="000000" w:themeColor="text1"/>
        </w:rPr>
        <w:t>Advertência por faltas leves, assim entendidas aquelas que não acarretem prejuízos significativos para a Contratante;</w:t>
      </w:r>
    </w:p>
    <w:p>
      <w:pPr>
        <w:pStyle w:val="Standard"/>
        <w:numPr>
          <w:ilvl w:val="0"/>
          <w:numId w:val="6"/>
        </w:numPr>
        <w:spacing w:lineRule="auto" w:line="276"/>
        <w:jc w:val="both"/>
        <w:rPr>
          <w:rFonts w:ascii="Calibri" w:hAnsi="Calibri"/>
          <w:color w:val="000000" w:themeColor="text1"/>
        </w:rPr>
      </w:pPr>
      <w:r>
        <w:rPr>
          <w:rFonts w:ascii="Calibri" w:hAnsi="Calibri"/>
          <w:color w:val="000000" w:themeColor="text1"/>
        </w:rPr>
        <w:t>multa moratória de 0,3 (três décimos por cento), por dia de atraso injustificado sobre o valor da parcela inadimplida, até o limite de 30 (trinta) dias;</w:t>
      </w:r>
    </w:p>
    <w:p>
      <w:pPr>
        <w:pStyle w:val="Standard"/>
        <w:numPr>
          <w:ilvl w:val="0"/>
          <w:numId w:val="6"/>
        </w:numPr>
        <w:spacing w:lineRule="auto" w:line="276"/>
        <w:jc w:val="both"/>
        <w:rPr>
          <w:rFonts w:ascii="Calibri" w:hAnsi="Calibri"/>
          <w:color w:val="000000" w:themeColor="text1"/>
        </w:rPr>
      </w:pPr>
      <w:r>
        <w:rPr>
          <w:rFonts w:ascii="Calibri" w:hAnsi="Calibri"/>
          <w:color w:val="000000" w:themeColor="text1"/>
        </w:rPr>
        <w:t>multa compensatória de 10% (dez por cento) sobre o valor total do contrato, no caso de inexecução total do objeto;</w:t>
      </w:r>
    </w:p>
    <w:p>
      <w:pPr>
        <w:pStyle w:val="Standard"/>
        <w:numPr>
          <w:ilvl w:val="0"/>
          <w:numId w:val="6"/>
        </w:numPr>
        <w:spacing w:lineRule="auto" w:line="276"/>
        <w:jc w:val="both"/>
        <w:rPr>
          <w:rFonts w:ascii="Calibri" w:hAnsi="Calibri"/>
          <w:color w:val="000000" w:themeColor="text1"/>
        </w:rPr>
      </w:pPr>
      <w:r>
        <w:rPr>
          <w:rFonts w:ascii="Calibri" w:hAnsi="Calibri"/>
          <w:color w:val="000000" w:themeColor="text1"/>
        </w:rPr>
        <w:t>Em caso de inexecução parcial, a multa compensatória, no mesmo percentual do subitem acima, será aplicada de forma proporcional à obrigação inadimplida;</w:t>
      </w:r>
    </w:p>
    <w:p>
      <w:pPr>
        <w:pStyle w:val="Standard"/>
        <w:numPr>
          <w:ilvl w:val="0"/>
          <w:numId w:val="6"/>
        </w:numPr>
        <w:spacing w:lineRule="auto" w:line="276"/>
        <w:jc w:val="both"/>
        <w:rPr>
          <w:rFonts w:ascii="Calibri" w:hAnsi="Calibri"/>
          <w:color w:val="000000" w:themeColor="text1"/>
        </w:rPr>
      </w:pPr>
      <w:r>
        <w:rPr>
          <w:rFonts w:ascii="Calibri" w:hAnsi="Calibri"/>
          <w:color w:val="000000" w:themeColor="text1"/>
        </w:rPr>
        <w:t>suspensão de licitar e impedimento de contratar com o órgão, entidade ou unidade administrativa pela qual a Administração Pública opera e atua concretamente, pelo prazo de até 02 (dois) anos;</w:t>
      </w:r>
    </w:p>
    <w:p>
      <w:pPr>
        <w:pStyle w:val="Standard"/>
        <w:numPr>
          <w:ilvl w:val="0"/>
          <w:numId w:val="7"/>
        </w:numPr>
        <w:spacing w:lineRule="auto" w:line="276"/>
        <w:jc w:val="both"/>
        <w:rPr>
          <w:rFonts w:ascii="Calibri" w:hAnsi="Calibri"/>
          <w:color w:val="000000" w:themeColor="text1"/>
        </w:rPr>
      </w:pPr>
      <w:r>
        <w:rPr>
          <w:rFonts w:ascii="Calibri" w:hAnsi="Calibri"/>
          <w:color w:val="000000" w:themeColor="text1"/>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Standard"/>
        <w:spacing w:lineRule="auto" w:line="276"/>
        <w:jc w:val="both"/>
        <w:rPr>
          <w:rFonts w:ascii="Calibri" w:hAnsi="Calibri"/>
          <w:color w:val="000000" w:themeColor="text1"/>
        </w:rPr>
      </w:pPr>
      <w:r>
        <w:rPr>
          <w:rFonts w:ascii="Calibri" w:hAnsi="Calibri"/>
          <w:color w:val="000000" w:themeColor="text1"/>
        </w:rPr>
      </w:r>
    </w:p>
    <w:p>
      <w:pPr>
        <w:pStyle w:val="Standard"/>
        <w:spacing w:lineRule="auto" w:line="276"/>
        <w:jc w:val="both"/>
        <w:rPr>
          <w:rFonts w:ascii="Calibri" w:hAnsi="Calibri"/>
          <w:color w:val="000000" w:themeColor="text1"/>
        </w:rPr>
      </w:pPr>
      <w:r>
        <w:rPr>
          <w:rFonts w:ascii="Calibri" w:hAnsi="Calibri"/>
          <w:color w:val="000000" w:themeColor="text1"/>
        </w:rPr>
        <w:tab/>
        <w:t>Também ficam sujeitas às penalidades do art. 87, III e IV da Lei nº 8.666, de 1993, a Contratada que:</w:t>
      </w:r>
    </w:p>
    <w:p>
      <w:pPr>
        <w:pStyle w:val="Standard"/>
        <w:numPr>
          <w:ilvl w:val="0"/>
          <w:numId w:val="8"/>
        </w:numPr>
        <w:spacing w:lineRule="auto" w:line="276"/>
        <w:jc w:val="both"/>
        <w:rPr>
          <w:rFonts w:ascii="Calibri" w:hAnsi="Calibri"/>
          <w:color w:val="000000" w:themeColor="text1"/>
        </w:rPr>
      </w:pPr>
      <w:r>
        <w:rPr>
          <w:rFonts w:ascii="Calibri" w:hAnsi="Calibri"/>
          <w:color w:val="000000" w:themeColor="text1"/>
        </w:rPr>
        <w:t>Tenha sofrido condenação definitiva por praticar, por meio dolosos, fraude fiscal no recolhimento de quaisquer tributos;</w:t>
      </w:r>
    </w:p>
    <w:p>
      <w:pPr>
        <w:pStyle w:val="Standard"/>
        <w:numPr>
          <w:ilvl w:val="0"/>
          <w:numId w:val="8"/>
        </w:numPr>
        <w:spacing w:lineRule="auto" w:line="276"/>
        <w:jc w:val="both"/>
        <w:rPr>
          <w:rFonts w:ascii="Calibri" w:hAnsi="Calibri"/>
          <w:color w:val="000000" w:themeColor="text1"/>
        </w:rPr>
      </w:pPr>
      <w:r>
        <w:rPr>
          <w:rFonts w:ascii="Calibri" w:hAnsi="Calibri"/>
          <w:color w:val="000000" w:themeColor="text1"/>
        </w:rPr>
        <w:t>Tenha praticado atos ilícitos visando a frustrar os objetivos da licitação;</w:t>
      </w:r>
    </w:p>
    <w:p>
      <w:pPr>
        <w:pStyle w:val="Standard"/>
        <w:numPr>
          <w:ilvl w:val="0"/>
          <w:numId w:val="8"/>
        </w:numPr>
        <w:tabs>
          <w:tab w:val="clear" w:pos="709"/>
          <w:tab w:val="left" w:pos="0" w:leader="none"/>
        </w:tabs>
        <w:spacing w:lineRule="auto" w:line="276"/>
        <w:jc w:val="both"/>
        <w:rPr>
          <w:color w:val="000000" w:themeColor="text1"/>
        </w:rPr>
      </w:pPr>
      <w:r>
        <w:rPr>
          <w:rFonts w:ascii="Calibri" w:hAnsi="Calibri"/>
          <w:color w:val="000000" w:themeColor="text1"/>
        </w:rPr>
        <w:t>Demonstre não possuir idoneidade para contratar com a Administração em virtude de atos ilícitos praticados.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Standard"/>
        <w:tabs>
          <w:tab w:val="clear" w:pos="709"/>
          <w:tab w:val="left" w:pos="0" w:leader="none"/>
        </w:tabs>
        <w:spacing w:lineRule="auto" w:line="276"/>
        <w:jc w:val="both"/>
        <w:rPr>
          <w:rFonts w:ascii="Calibri" w:hAnsi="Calibri"/>
          <w:color w:val="000000" w:themeColor="text1"/>
        </w:rPr>
      </w:pPr>
      <w:r>
        <w:rPr>
          <w:rFonts w:ascii="Calibri" w:hAnsi="Calibri"/>
          <w:color w:val="000000" w:themeColor="text1"/>
        </w:rPr>
        <w:tab/>
        <w:t>A autoridade competente, na aplicação das sanções, levará em consideração a gravidade da conduta do infrator, o caráter educativo da pena, bem como o dano causado à Administração, observado o princípio da proporcionalidade.</w:t>
      </w:r>
    </w:p>
    <w:p>
      <w:pPr>
        <w:pStyle w:val="Standard"/>
        <w:tabs>
          <w:tab w:val="clear" w:pos="709"/>
          <w:tab w:val="left" w:pos="0" w:leader="none"/>
        </w:tabs>
        <w:spacing w:lineRule="auto" w:line="276"/>
        <w:jc w:val="both"/>
        <w:rPr>
          <w:rFonts w:ascii="Calibri" w:hAnsi="Calibri"/>
          <w:color w:val="000000" w:themeColor="text1"/>
        </w:rPr>
      </w:pPr>
      <w:r>
        <w:rPr>
          <w:rFonts w:ascii="Calibri" w:hAnsi="Calibri"/>
          <w:color w:val="000000" w:themeColor="text1"/>
        </w:rPr>
        <w:tab/>
        <w:t>Fica garantido à fornecedora o direito prévio da citação e de ampla defesa, no respectivo processo, no prazo de 05 (cinco) dias úteis, contados da notificação ou publicação do ato.</w:t>
      </w:r>
    </w:p>
    <w:p>
      <w:pPr>
        <w:pStyle w:val="Standard"/>
        <w:tabs>
          <w:tab w:val="clear" w:pos="709"/>
          <w:tab w:val="left" w:pos="0" w:leader="none"/>
        </w:tabs>
        <w:spacing w:lineRule="auto" w:line="276"/>
        <w:jc w:val="both"/>
        <w:rPr>
          <w:color w:val="000000" w:themeColor="text1"/>
        </w:rPr>
      </w:pPr>
      <w:r>
        <w:rPr>
          <w:rFonts w:ascii="Calibri" w:hAnsi="Calibri"/>
          <w:color w:val="000000" w:themeColor="text1"/>
        </w:rPr>
        <w:tab/>
        <w:t xml:space="preserve">A defesa deverá estar pautada em razões fundamentadas em fatos reais e comprovados e ser dirigidas à autoridade que praticou o ato administrativo. Devendo esta ser apresentadas </w:t>
      </w:r>
      <w:r>
        <w:rPr>
          <w:rFonts w:ascii="Calibri" w:hAnsi="Calibri"/>
          <w:b/>
          <w:color w:val="000000" w:themeColor="text1"/>
          <w:u w:val="single"/>
        </w:rPr>
        <w:t>por escrito</w:t>
      </w:r>
      <w:r>
        <w:rPr>
          <w:rFonts w:ascii="Calibri" w:hAnsi="Calibri"/>
          <w:color w:val="000000" w:themeColor="text1"/>
        </w:rPr>
        <w:t xml:space="preserve"> e no prazo máximo de </w:t>
      </w:r>
      <w:r>
        <w:rPr>
          <w:rFonts w:ascii="Calibri" w:hAnsi="Calibri"/>
          <w:b/>
          <w:color w:val="000000" w:themeColor="text1"/>
        </w:rPr>
        <w:t xml:space="preserve">05 (cinco) dias úteis </w:t>
      </w:r>
      <w:r>
        <w:rPr>
          <w:rFonts w:ascii="Calibri" w:hAnsi="Calibri"/>
          <w:color w:val="000000" w:themeColor="text1"/>
        </w:rPr>
        <w:t>da data em que for notificada da pretensão da Administração da aplicação da pena.</w:t>
      </w:r>
    </w:p>
    <w:p>
      <w:pPr>
        <w:pStyle w:val="Standard"/>
        <w:tabs>
          <w:tab w:val="clear" w:pos="709"/>
          <w:tab w:val="left" w:pos="0" w:leader="none"/>
        </w:tabs>
        <w:spacing w:lineRule="auto" w:line="276"/>
        <w:jc w:val="both"/>
        <w:rPr>
          <w:rFonts w:ascii="Calibri" w:hAnsi="Calibri" w:eastAsia="Times New Roman"/>
          <w:color w:val="000000" w:themeColor="text1"/>
          <w:kern w:val="0"/>
          <w:lang w:eastAsia="pt-BR" w:bidi="ar-SA"/>
        </w:rPr>
      </w:pPr>
      <w:r>
        <w:rPr>
          <w:rFonts w:eastAsia="Times New Roman" w:ascii="Calibri" w:hAnsi="Calibri"/>
          <w:color w:val="000000" w:themeColor="text1"/>
          <w:kern w:val="0"/>
          <w:lang w:eastAsia="pt-BR" w:bidi="ar-SA"/>
        </w:rPr>
        <w:t>As alegações de defesa deverão ser dirigidas à autoridade que praticou o ato administrativo.</w:t>
      </w:r>
    </w:p>
    <w:p>
      <w:pPr>
        <w:pStyle w:val="Standard"/>
        <w:tabs>
          <w:tab w:val="clear" w:pos="709"/>
          <w:tab w:val="left" w:pos="0" w:leader="none"/>
        </w:tabs>
        <w:spacing w:lineRule="auto" w:line="276"/>
        <w:jc w:val="both"/>
        <w:rPr>
          <w:rFonts w:ascii="Calibri" w:hAnsi="Calibri" w:eastAsia="Times New Roman"/>
          <w:color w:val="000000" w:themeColor="text1"/>
          <w:kern w:val="0"/>
          <w:lang w:eastAsia="pt-BR" w:bidi="ar-SA"/>
        </w:rPr>
      </w:pPr>
      <w:r>
        <w:rPr/>
      </w:r>
    </w:p>
    <w:p>
      <w:pPr>
        <w:pStyle w:val="Standard"/>
        <w:tabs>
          <w:tab w:val="clear" w:pos="709"/>
          <w:tab w:val="left" w:pos="0" w:leader="none"/>
        </w:tabs>
        <w:spacing w:lineRule="auto" w:line="276"/>
        <w:jc w:val="both"/>
        <w:rPr>
          <w:rFonts w:ascii="Calibri" w:hAnsi="Calibri" w:eastAsia="Times New Roman"/>
          <w:color w:val="000000" w:themeColor="text1"/>
          <w:kern w:val="0"/>
          <w:lang w:eastAsia="pt-BR" w:bidi="ar-SA"/>
        </w:rPr>
      </w:pPr>
      <w:r>
        <w:rPr/>
      </w:r>
    </w:p>
    <w:p>
      <w:pPr>
        <w:pStyle w:val="Standard"/>
        <w:tabs>
          <w:tab w:val="clear" w:pos="709"/>
          <w:tab w:val="left" w:pos="0" w:leader="none"/>
        </w:tabs>
        <w:spacing w:lineRule="auto" w:line="276"/>
        <w:jc w:val="both"/>
        <w:rPr>
          <w:rFonts w:ascii="Calibri" w:hAnsi="Calibri" w:eastAsia="Times New Roman"/>
          <w:color w:val="000000" w:themeColor="text1"/>
          <w:kern w:val="0"/>
          <w:lang w:eastAsia="pt-BR" w:bidi="ar-SA"/>
        </w:rPr>
      </w:pPr>
      <w:r>
        <w:rPr/>
      </w:r>
    </w:p>
    <w:p>
      <w:pPr>
        <w:pStyle w:val="Standard"/>
        <w:numPr>
          <w:ilvl w:val="0"/>
          <w:numId w:val="9"/>
        </w:numPr>
        <w:spacing w:lineRule="auto" w:line="276"/>
        <w:ind w:left="737" w:hanging="737"/>
        <w:jc w:val="both"/>
        <w:textAlignment w:val="auto"/>
        <w:rPr>
          <w:rFonts w:ascii="Calibri" w:hAnsi="Calibri"/>
          <w:b/>
          <w:b/>
          <w:bCs/>
          <w:color w:val="000000" w:themeColor="text1"/>
          <w:highlight w:val="blue"/>
          <w:lang w:eastAsia="pt-BR"/>
        </w:rPr>
      </w:pPr>
      <w:r>
        <w:rPr>
          <w:rFonts w:ascii="Calibri" w:hAnsi="Calibri"/>
          <w:b/>
          <w:bCs/>
          <w:color w:val="000000" w:themeColor="text1"/>
          <w:shd w:fill="DEDCE6" w:val="clear"/>
          <w:lang w:eastAsia="pt-BR"/>
        </w:rPr>
        <w:t>PROCEDIMENTOS DE GERENCIAMENTO:</w:t>
      </w:r>
    </w:p>
    <w:p>
      <w:pPr>
        <w:pStyle w:val="Standard"/>
        <w:numPr>
          <w:ilvl w:val="0"/>
          <w:numId w:val="0"/>
        </w:numPr>
        <w:spacing w:lineRule="auto" w:line="276"/>
        <w:ind w:left="0" w:hanging="0"/>
        <w:jc w:val="both"/>
        <w:textAlignment w:val="auto"/>
        <w:rPr>
          <w:rFonts w:ascii="Calibri" w:hAnsi="Calibri"/>
          <w:b/>
          <w:b/>
          <w:bCs/>
          <w:color w:val="000000" w:themeColor="text1"/>
          <w:highlight w:val="blue"/>
          <w:lang w:eastAsia="pt-BR"/>
        </w:rPr>
      </w:pPr>
      <w:r>
        <w:rPr/>
      </w:r>
    </w:p>
    <w:p>
      <w:pPr>
        <w:pStyle w:val="Standard"/>
        <w:spacing w:lineRule="auto" w:line="276"/>
        <w:jc w:val="both"/>
        <w:rPr>
          <w:rFonts w:ascii="Calibri" w:hAnsi="Calibri"/>
          <w:color w:val="000000" w:themeColor="text1"/>
          <w:lang w:eastAsia="pt-BR"/>
        </w:rPr>
      </w:pPr>
      <w:r>
        <w:rPr>
          <w:rFonts w:ascii="Calibri" w:hAnsi="Calibri"/>
          <w:color w:val="000000" w:themeColor="text1"/>
          <w:lang w:eastAsia="pt-BR"/>
        </w:rPr>
        <w:tab/>
        <w:t>Nos termos do art.67 Lei nº 8.666, de 1993, será(ão) designado(s) representante(s) para acompanhar e fiscalizar a execução do objeto contratado, anotando em registro próprio todas as ocorrências relacionadas com a execução do contrato, determinando o que for necessário à regularização de falhas ou defeitos observados e encaminhando os apontamentos à autoridade competente para as providências cabíveis.</w:t>
      </w:r>
    </w:p>
    <w:p>
      <w:pPr>
        <w:pStyle w:val="Standard"/>
        <w:spacing w:lineRule="auto" w:line="276"/>
        <w:jc w:val="both"/>
        <w:rPr>
          <w:rFonts w:ascii="Calibri" w:hAnsi="Calibri"/>
          <w:color w:val="000000" w:themeColor="text1"/>
          <w:lang w:eastAsia="pt-BR"/>
        </w:rPr>
      </w:pPr>
      <w:r>
        <w:rPr>
          <w:rFonts w:ascii="Calibri" w:hAnsi="Calibri"/>
          <w:color w:val="000000" w:themeColor="text1"/>
          <w:lang w:eastAsia="pt-BR"/>
        </w:rPr>
        <w:tab/>
        <w:t>A fiscalização da execução do objeto contratado, apuração de provisórias inconformidades e definição de ações corretivas será efetuada por Comissão/Representante, neste caso, gestor e fiscal designado pela CONTRATANTE.</w:t>
      </w:r>
    </w:p>
    <w:p>
      <w:pPr>
        <w:pStyle w:val="Standard"/>
        <w:spacing w:lineRule="auto" w:line="276"/>
        <w:jc w:val="both"/>
        <w:rPr>
          <w:rFonts w:ascii="Calibri" w:hAnsi="Calibri"/>
          <w:color w:val="000000" w:themeColor="text1"/>
          <w:lang w:eastAsia="pt-BR"/>
        </w:rPr>
      </w:pPr>
      <w:r>
        <w:rPr>
          <w:rFonts w:ascii="Calibri" w:hAnsi="Calibri"/>
          <w:color w:val="000000" w:themeColor="text1"/>
          <w:lang w:eastAsia="pt-BR"/>
        </w:rPr>
        <w:tab/>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art.70 da Lei nº8.666, de 1993.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Standard"/>
        <w:spacing w:lineRule="auto" w:line="276"/>
        <w:jc w:val="both"/>
        <w:rPr>
          <w:color w:val="000000" w:themeColor="text1"/>
        </w:rPr>
      </w:pPr>
      <w:r>
        <w:rPr>
          <w:rFonts w:ascii="Calibri" w:hAnsi="Calibri"/>
          <w:color w:val="000000" w:themeColor="text1"/>
          <w:lang w:eastAsia="pt-BR"/>
        </w:rPr>
        <w:tab/>
        <w:t xml:space="preserve">São atribuições do(s) Fiscal(is) do Contrato, entre outras: a) Receber a Nota Fiscal/Fatura apresentada pela CONTRATADA, bem como outros documentos porventura exigidos neste Termo de Referência, e atestar a realização dos serviços, para fins de liquidação e pagamento; b) </w:t>
      </w:r>
      <w:r>
        <w:rPr>
          <w:rFonts w:eastAsia="MS Sans Serif" w:ascii="Calibri" w:hAnsi="Calibri"/>
          <w:color w:val="000000" w:themeColor="text1"/>
          <w:lang w:eastAsia="pt-BR"/>
        </w:rPr>
        <w:t>Atestar as irregularidades/inconsistências do cumprimento da obrigação e encaminhar para o gestor notificar a CONTRATADA; em caso de não resolução da problemática, o processo, devidamente instruído, será remetido à Assessoria Jurídica para a apuração da conduta da CONTRATADA</w:t>
      </w:r>
      <w:r>
        <w:rPr>
          <w:rFonts w:ascii="Calibri" w:hAnsi="Calibri"/>
          <w:color w:val="000000" w:themeColor="text1"/>
          <w:lang w:eastAsia="pt-BR"/>
        </w:rPr>
        <w:t>.</w:t>
      </w:r>
    </w:p>
    <w:p>
      <w:pPr>
        <w:pStyle w:val="Standard"/>
        <w:spacing w:lineRule="auto" w:line="276"/>
        <w:jc w:val="both"/>
        <w:rPr>
          <w:rFonts w:ascii="Calibri" w:hAnsi="Calibri"/>
          <w:color w:val="000000" w:themeColor="text1"/>
          <w:lang w:eastAsia="pt-BR"/>
        </w:rPr>
      </w:pPr>
      <w:r>
        <w:rPr>
          <w:rFonts w:ascii="Calibri" w:hAnsi="Calibri"/>
          <w:color w:val="000000" w:themeColor="text1"/>
          <w:lang w:eastAsia="pt-BR"/>
        </w:rPr>
        <w:tab/>
        <w:t>É direito da fiscalização rejeitar quaisquer serviços quando entender que a sua execução está fora dos padrões técnicos e de qualidade definidos neste Termo de Referência.</w:t>
      </w:r>
    </w:p>
    <w:p>
      <w:pPr>
        <w:pStyle w:val="Standard"/>
        <w:spacing w:lineRule="auto" w:line="276"/>
        <w:jc w:val="both"/>
        <w:rPr>
          <w:color w:val="000000" w:themeColor="text1"/>
        </w:rPr>
      </w:pPr>
      <w:r>
        <w:rPr>
          <w:rFonts w:ascii="Calibri" w:hAnsi="Calibri"/>
          <w:color w:val="000000" w:themeColor="text1"/>
          <w:lang w:eastAsia="pt-BR"/>
        </w:rPr>
        <w:tab/>
        <w:t xml:space="preserve">As decisões e providências que ultrapassarem a competência do Fiscal do Contrato e seu substituto serão encaminhadas por escrito à </w:t>
      </w:r>
      <w:r>
        <w:rPr>
          <w:rFonts w:eastAsia="MS Sans Serif" w:ascii="Calibri" w:hAnsi="Calibri"/>
          <w:color w:val="000000" w:themeColor="text1"/>
          <w:lang w:eastAsia="pt-BR"/>
        </w:rPr>
        <w:t>Gerência Administrativa e Financeira</w:t>
      </w:r>
      <w:r>
        <w:rPr>
          <w:rFonts w:ascii="Calibri" w:hAnsi="Calibri"/>
          <w:color w:val="000000" w:themeColor="text1"/>
          <w:lang w:eastAsia="pt-BR"/>
        </w:rPr>
        <w:t>, em tempo hábil para adoção das imediatas medidas saneadoras.</w:t>
      </w:r>
    </w:p>
    <w:p>
      <w:pPr>
        <w:pStyle w:val="Standard"/>
        <w:spacing w:lineRule="auto" w:line="276"/>
        <w:jc w:val="both"/>
        <w:rPr>
          <w:rFonts w:ascii="Calibri" w:hAnsi="Calibri"/>
          <w:color w:val="000000" w:themeColor="text1"/>
          <w:lang w:eastAsia="pt-BR"/>
        </w:rPr>
      </w:pPr>
      <w:r>
        <w:rPr>
          <w:rFonts w:ascii="Calibri" w:hAnsi="Calibri"/>
          <w:color w:val="000000" w:themeColor="text1"/>
          <w:lang w:eastAsia="pt-BR"/>
        </w:rPr>
        <w:tab/>
        <w:t>Ao(s) Fiscal(is) do Contrato e a(os) seu(s) substituto(s), quando houver, fica assegurado o direito de, justificadamente, solicitar a substituição do preposto cujo comportamento seja julgado impróprio, que não corresponda às normas de segurança do Órgão ou que crie obstáculos à fiscalização.</w:t>
      </w:r>
    </w:p>
    <w:p>
      <w:pPr>
        <w:pStyle w:val="Standard"/>
        <w:spacing w:lineRule="auto" w:line="276"/>
        <w:jc w:val="both"/>
        <w:rPr>
          <w:rFonts w:ascii="Calibri" w:hAnsi="Calibri"/>
          <w:color w:val="000000" w:themeColor="text1"/>
          <w:lang w:eastAsia="pt-BR"/>
        </w:rPr>
      </w:pPr>
      <w:r>
        <w:rPr>
          <w:rFonts w:ascii="Calibri" w:hAnsi="Calibri"/>
          <w:color w:val="000000" w:themeColor="text1"/>
          <w:lang w:eastAsia="pt-BR"/>
        </w:rPr>
        <w:tab/>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nº8.666, de 1993.</w:t>
      </w:r>
    </w:p>
    <w:p>
      <w:pPr>
        <w:pStyle w:val="Standard"/>
        <w:spacing w:lineRule="auto" w:line="276"/>
        <w:jc w:val="both"/>
        <w:rPr>
          <w:rFonts w:ascii="Calibri" w:hAnsi="Calibri"/>
          <w:color w:val="000000" w:themeColor="text1"/>
          <w:lang w:eastAsia="pt-BR"/>
        </w:rPr>
      </w:pPr>
      <w:r>
        <w:rPr>
          <w:rFonts w:ascii="Calibri" w:hAnsi="Calibri"/>
          <w:color w:val="000000" w:themeColor="text1"/>
          <w:lang w:eastAsia="pt-BR"/>
        </w:rPr>
      </w:r>
    </w:p>
    <w:p>
      <w:pPr>
        <w:pStyle w:val="Standard"/>
        <w:spacing w:lineRule="auto" w:line="276"/>
        <w:jc w:val="both"/>
        <w:rPr>
          <w:rFonts w:ascii="Calibri" w:hAnsi="Calibri"/>
          <w:color w:val="000000" w:themeColor="text1"/>
          <w:lang w:eastAsia="pt-BR"/>
        </w:rPr>
      </w:pPr>
      <w:r>
        <w:rPr>
          <w:rFonts w:ascii="Calibri" w:hAnsi="Calibri"/>
          <w:color w:val="000000" w:themeColor="text1"/>
          <w:lang w:eastAsia="pt-BR"/>
        </w:rPr>
      </w:r>
    </w:p>
    <w:p>
      <w:pPr>
        <w:pStyle w:val="Standard"/>
        <w:numPr>
          <w:ilvl w:val="0"/>
          <w:numId w:val="9"/>
        </w:numPr>
        <w:spacing w:lineRule="auto" w:line="276"/>
        <w:jc w:val="both"/>
        <w:rPr>
          <w:rFonts w:ascii="Calibri" w:hAnsi="Calibri" w:cs="Times New Roman"/>
          <w:b/>
          <w:b/>
          <w:bCs/>
          <w:color w:val="000000" w:themeColor="text1"/>
          <w:highlight w:val="blue"/>
          <w:lang w:eastAsia="pt-BR" w:bidi="ar-SA"/>
        </w:rPr>
      </w:pPr>
      <w:r>
        <w:rPr>
          <w:rFonts w:cs="Times New Roman" w:ascii="Calibri" w:hAnsi="Calibri"/>
          <w:b/>
          <w:bCs/>
          <w:color w:val="000000" w:themeColor="text1"/>
          <w:shd w:fill="DEDCE6" w:val="clear"/>
          <w:lang w:eastAsia="pt-BR" w:bidi="ar-SA"/>
        </w:rPr>
        <w:t>GARANTIA:</w:t>
      </w:r>
    </w:p>
    <w:p>
      <w:pPr>
        <w:pStyle w:val="Standard"/>
        <w:numPr>
          <w:ilvl w:val="0"/>
          <w:numId w:val="0"/>
        </w:numPr>
        <w:spacing w:lineRule="auto" w:line="276"/>
        <w:ind w:left="0" w:hanging="0"/>
        <w:jc w:val="both"/>
        <w:rPr>
          <w:rFonts w:ascii="Calibri" w:hAnsi="Calibri" w:cs="Times New Roman"/>
          <w:b/>
          <w:b/>
          <w:bCs/>
          <w:color w:val="000000" w:themeColor="text1"/>
          <w:highlight w:val="blue"/>
          <w:lang w:eastAsia="pt-BR" w:bidi="ar-SA"/>
        </w:rPr>
      </w:pPr>
      <w:r>
        <w:rPr/>
      </w:r>
    </w:p>
    <w:p>
      <w:pPr>
        <w:pStyle w:val="Standard"/>
        <w:spacing w:lineRule="auto" w:line="276"/>
        <w:jc w:val="both"/>
        <w:rPr>
          <w:rFonts w:ascii="Calibri" w:hAnsi="Calibri" w:cs="Times New Roman"/>
          <w:color w:val="000000" w:themeColor="text1"/>
          <w:lang w:eastAsia="pt-BR" w:bidi="ar-SA"/>
        </w:rPr>
      </w:pPr>
      <w:r>
        <w:rPr>
          <w:rFonts w:cs="Times New Roman" w:ascii="Calibri" w:hAnsi="Calibri"/>
          <w:color w:val="000000" w:themeColor="text1"/>
          <w:lang w:eastAsia="pt-BR" w:bidi="ar-SA"/>
        </w:rPr>
        <w:tab/>
        <w:t>Caso se aplique a garantia para execução contratual, deverá(ão) ser estipulada(s) qual(is) será(ão), do tipo caução, carta fiança bancária, seguro-garantia, ou outra. Deverão ainda indicar seus valores ou percentuais a aplicar, inclusive a forma de seu resgate/devolução, conforme o caso.</w:t>
      </w:r>
    </w:p>
    <w:p>
      <w:pPr>
        <w:pStyle w:val="Standard"/>
        <w:spacing w:lineRule="auto" w:line="276"/>
        <w:jc w:val="both"/>
        <w:rPr>
          <w:rFonts w:ascii="Calibri" w:hAnsi="Calibri" w:cs="Times New Roman"/>
          <w:color w:val="000000" w:themeColor="text1"/>
          <w:lang w:eastAsia="pt-BR" w:bidi="ar-SA"/>
        </w:rPr>
      </w:pPr>
      <w:r>
        <w:rPr>
          <w:rFonts w:cs="Times New Roman" w:ascii="Calibri" w:hAnsi="Calibri"/>
          <w:color w:val="000000" w:themeColor="text1"/>
          <w:lang w:eastAsia="pt-BR" w:bidi="ar-SA"/>
        </w:rPr>
        <w:tab/>
        <w:t>A não exigência de aplicação de garantia para execução contratual deverá estar expressa no contrato.</w:t>
      </w:r>
    </w:p>
    <w:p>
      <w:pPr>
        <w:pStyle w:val="Standard"/>
        <w:spacing w:lineRule="auto" w:line="276"/>
        <w:jc w:val="both"/>
        <w:rPr>
          <w:rFonts w:ascii="Calibri" w:hAnsi="Calibri" w:cs="Times New Roman"/>
          <w:color w:val="000000" w:themeColor="text1"/>
          <w:lang w:eastAsia="pt-BR" w:bidi="ar-SA"/>
        </w:rPr>
      </w:pPr>
      <w:r>
        <w:rPr>
          <w:rFonts w:cs="Times New Roman" w:ascii="Calibri" w:hAnsi="Calibri"/>
          <w:color w:val="000000" w:themeColor="text1"/>
          <w:lang w:eastAsia="pt-BR" w:bidi="ar-SA"/>
        </w:rPr>
        <w:tab/>
        <w:t xml:space="preserve">Mas, </w:t>
      </w:r>
      <w:r>
        <w:rPr>
          <w:rFonts w:cs="Times New Roman" w:ascii="Calibri" w:hAnsi="Calibri"/>
          <w:color w:val="000000" w:themeColor="text1"/>
          <w:lang w:eastAsia="pt-BR" w:bidi="ar-SA"/>
        </w:rPr>
        <w:t>em</w:t>
      </w:r>
      <w:r>
        <w:rPr>
          <w:rFonts w:cs="Times New Roman" w:ascii="Calibri" w:hAnsi="Calibri"/>
          <w:color w:val="000000" w:themeColor="text1"/>
          <w:lang w:eastAsia="pt-BR" w:bidi="ar-SA"/>
        </w:rPr>
        <w:t xml:space="preserve"> qualquer dos casos (com ou sem garantia execução contratual), para recebimento definitivo do objeto contratual, os materiais/serviços deverão estar de acordo com a descrição do Termo de Referência e respectiva Nota de Empenho.</w:t>
      </w:r>
    </w:p>
    <w:p>
      <w:pPr>
        <w:pStyle w:val="Standard"/>
        <w:spacing w:lineRule="auto" w:line="276"/>
        <w:jc w:val="both"/>
        <w:rPr>
          <w:rFonts w:ascii="Calibri" w:hAnsi="Calibri" w:cs="Times New Roman"/>
          <w:color w:val="000000" w:themeColor="text1"/>
          <w:lang w:eastAsia="pt-BR" w:bidi="ar-SA"/>
        </w:rPr>
      </w:pPr>
      <w:r>
        <w:rPr>
          <w:rFonts w:cs="Times New Roman" w:ascii="Calibri" w:hAnsi="Calibri"/>
          <w:color w:val="000000" w:themeColor="text1"/>
          <w:lang w:eastAsia="pt-BR" w:bidi="ar-SA"/>
        </w:rPr>
      </w:r>
    </w:p>
    <w:p>
      <w:pPr>
        <w:pStyle w:val="Standard"/>
        <w:numPr>
          <w:ilvl w:val="0"/>
          <w:numId w:val="9"/>
        </w:numPr>
        <w:spacing w:lineRule="auto" w:line="276"/>
        <w:jc w:val="both"/>
        <w:rPr>
          <w:rFonts w:ascii="Calibri" w:hAnsi="Calibri" w:cs="Times New Roman"/>
          <w:b/>
          <w:b/>
          <w:bCs/>
          <w:color w:val="000000" w:themeColor="text1"/>
          <w:highlight w:val="blue"/>
          <w:lang w:eastAsia="pt-BR" w:bidi="ar-SA"/>
        </w:rPr>
      </w:pPr>
      <w:r>
        <w:rPr>
          <w:rFonts w:cs="Times New Roman" w:ascii="Calibri" w:hAnsi="Calibri"/>
          <w:b/>
          <w:bCs/>
          <w:color w:val="000000" w:themeColor="text1"/>
          <w:shd w:fill="DEDCE6" w:val="clear"/>
          <w:lang w:eastAsia="pt-BR" w:bidi="ar-SA"/>
        </w:rPr>
        <w:t>BASE LEGAL:</w:t>
      </w:r>
    </w:p>
    <w:p>
      <w:pPr>
        <w:pStyle w:val="Standard"/>
        <w:numPr>
          <w:ilvl w:val="0"/>
          <w:numId w:val="0"/>
        </w:numPr>
        <w:spacing w:lineRule="auto" w:line="276"/>
        <w:ind w:left="0" w:hanging="0"/>
        <w:jc w:val="both"/>
        <w:rPr>
          <w:rFonts w:ascii="Calibri" w:hAnsi="Calibri" w:cs="Times New Roman"/>
          <w:b/>
          <w:b/>
          <w:bCs/>
          <w:color w:val="000000" w:themeColor="text1"/>
          <w:highlight w:val="blue"/>
          <w:lang w:eastAsia="pt-BR" w:bidi="ar-SA"/>
        </w:rPr>
      </w:pPr>
      <w:r>
        <w:rPr/>
      </w:r>
    </w:p>
    <w:p>
      <w:pPr>
        <w:pStyle w:val="Standard"/>
        <w:spacing w:lineRule="auto" w:line="276"/>
        <w:jc w:val="both"/>
        <w:rPr>
          <w:color w:val="000000" w:themeColor="text1"/>
        </w:rPr>
      </w:pPr>
      <w:r>
        <w:rPr>
          <w:rFonts w:cs="Times New Roman" w:ascii="Calibri" w:hAnsi="Calibri"/>
          <w:color w:val="000000" w:themeColor="text1"/>
          <w:lang w:eastAsia="pt-BR" w:bidi="ar-SA"/>
        </w:rPr>
        <w:tab/>
      </w:r>
      <w:bookmarkStart w:id="0" w:name="__DdeLink__799_32847178"/>
      <w:r>
        <w:rPr>
          <w:rFonts w:cs="Times New Roman" w:ascii="Calibri" w:hAnsi="Calibri"/>
          <w:color w:val="000000" w:themeColor="text1"/>
          <w:lang w:eastAsia="pt-BR" w:bidi="ar-SA"/>
        </w:rPr>
        <w:t>Lei n.º 8.666/9</w:t>
      </w:r>
      <w:bookmarkEnd w:id="0"/>
      <w:r>
        <w:rPr>
          <w:rFonts w:cs="Times New Roman" w:ascii="Calibri" w:hAnsi="Calibri"/>
          <w:color w:val="000000" w:themeColor="text1"/>
          <w:lang w:eastAsia="pt-BR" w:bidi="ar-SA"/>
        </w:rPr>
        <w:t xml:space="preserve">3; 10520/2002 e </w:t>
      </w:r>
      <w:r>
        <w:rPr>
          <w:rFonts w:ascii="Calibri" w:hAnsi="Calibri"/>
          <w:color w:val="000000" w:themeColor="text1"/>
          <w:lang w:eastAsia="pt-BR" w:bidi="ar-SA"/>
        </w:rPr>
        <w:t>Decreto Municipal 2247/2020 com posteriores alterações</w:t>
      </w:r>
      <w:r>
        <w:rPr>
          <w:rFonts w:cs="Times New Roman" w:ascii="Calibri" w:hAnsi="Calibri"/>
          <w:color w:val="000000" w:themeColor="text1"/>
          <w:lang w:eastAsia="pt-BR" w:bidi="ar-SA"/>
        </w:rPr>
        <w:t>.</w:t>
      </w:r>
    </w:p>
    <w:p>
      <w:pPr>
        <w:pStyle w:val="Standard"/>
        <w:spacing w:lineRule="auto" w:line="276"/>
        <w:jc w:val="both"/>
        <w:rPr>
          <w:rFonts w:ascii="Calibri" w:hAnsi="Calibri" w:cs="Times New Roman"/>
          <w:color w:val="000000" w:themeColor="text1"/>
          <w:lang w:eastAsia="pt-BR" w:bidi="ar-SA"/>
        </w:rPr>
      </w:pPr>
      <w:r>
        <w:rPr>
          <w:rFonts w:cs="Times New Roman" w:ascii="Calibri" w:hAnsi="Calibri"/>
          <w:color w:val="000000" w:themeColor="text1"/>
          <w:lang w:eastAsia="pt-BR" w:bidi="ar-SA"/>
        </w:rPr>
      </w:r>
    </w:p>
    <w:p>
      <w:pPr>
        <w:pStyle w:val="Standard"/>
        <w:numPr>
          <w:ilvl w:val="0"/>
          <w:numId w:val="9"/>
        </w:numPr>
        <w:spacing w:lineRule="auto" w:line="276"/>
        <w:jc w:val="both"/>
        <w:rPr>
          <w:rFonts w:ascii="Calibri" w:hAnsi="Calibri"/>
          <w:b/>
          <w:b/>
          <w:color w:val="000000" w:themeColor="text1"/>
          <w:highlight w:val="blue"/>
          <w:lang w:eastAsia="pt-BR"/>
        </w:rPr>
      </w:pPr>
      <w:r>
        <w:rPr>
          <w:rFonts w:ascii="Calibri" w:hAnsi="Calibri"/>
          <w:b/>
          <w:color w:val="000000" w:themeColor="text1"/>
          <w:shd w:fill="DEDCE6" w:val="clear"/>
          <w:lang w:eastAsia="pt-BR"/>
        </w:rPr>
        <w:t>FORO:</w:t>
      </w:r>
    </w:p>
    <w:p>
      <w:pPr>
        <w:pStyle w:val="Standard"/>
        <w:numPr>
          <w:ilvl w:val="0"/>
          <w:numId w:val="0"/>
        </w:numPr>
        <w:spacing w:lineRule="auto" w:line="276"/>
        <w:ind w:left="0" w:hanging="0"/>
        <w:jc w:val="both"/>
        <w:rPr>
          <w:rFonts w:ascii="Calibri" w:hAnsi="Calibri"/>
          <w:b/>
          <w:b/>
          <w:color w:val="000000" w:themeColor="text1"/>
          <w:highlight w:val="blue"/>
          <w:lang w:eastAsia="pt-BR"/>
        </w:rPr>
      </w:pPr>
      <w:r>
        <w:rPr/>
      </w:r>
    </w:p>
    <w:p>
      <w:pPr>
        <w:pStyle w:val="Standard"/>
        <w:spacing w:lineRule="auto" w:line="276"/>
        <w:jc w:val="both"/>
        <w:rPr>
          <w:rFonts w:ascii="Calibri" w:hAnsi="Calibri"/>
          <w:color w:val="000000" w:themeColor="text1"/>
          <w:lang w:eastAsia="pt-BR"/>
        </w:rPr>
      </w:pPr>
      <w:r>
        <w:rPr>
          <w:rFonts w:ascii="Calibri" w:hAnsi="Calibri"/>
          <w:color w:val="000000" w:themeColor="text1"/>
          <w:lang w:eastAsia="pt-BR"/>
        </w:rPr>
        <w:tab/>
        <w:t>O Foro para solucionar os litígios que decorrerem da execução deste Termo de Referência será o da Comarca de Corumbá, Estado de Mato Grosso do Sul.</w:t>
      </w:r>
    </w:p>
    <w:p>
      <w:pPr>
        <w:pStyle w:val="Standard"/>
        <w:spacing w:lineRule="auto" w:line="276"/>
        <w:ind w:left="397" w:hanging="0"/>
        <w:jc w:val="right"/>
        <w:textAlignment w:val="auto"/>
        <w:rPr>
          <w:rFonts w:ascii="Calibri" w:hAnsi="Calibri"/>
          <w:color w:val="000000" w:themeColor="text1"/>
          <w:lang w:eastAsia="pt-BR"/>
        </w:rPr>
      </w:pPr>
      <w:r>
        <w:rPr>
          <w:rFonts w:ascii="Calibri" w:hAnsi="Calibri"/>
          <w:color w:val="000000" w:themeColor="text1"/>
          <w:lang w:eastAsia="pt-BR"/>
        </w:rPr>
      </w:r>
    </w:p>
    <w:p>
      <w:pPr>
        <w:pStyle w:val="Standard"/>
        <w:spacing w:lineRule="auto" w:line="276"/>
        <w:ind w:left="397" w:hanging="0"/>
        <w:jc w:val="right"/>
        <w:textAlignment w:val="auto"/>
        <w:rPr>
          <w:color w:val="000000" w:themeColor="text1"/>
        </w:rPr>
      </w:pPr>
      <w:r>
        <w:rPr>
          <w:rFonts w:ascii="Calibri" w:hAnsi="Calibri"/>
          <w:color w:val="000000" w:themeColor="text1"/>
          <w:lang w:eastAsia="pt-BR"/>
        </w:rPr>
        <w:t>Corumbá, ____/________/______.</w:t>
      </w:r>
    </w:p>
    <w:p>
      <w:pPr>
        <w:pStyle w:val="Standard"/>
        <w:spacing w:lineRule="auto" w:line="276"/>
        <w:rPr>
          <w:rFonts w:ascii="Calibri" w:hAnsi="Calibri"/>
          <w:color w:val="000000" w:themeColor="text1"/>
          <w:lang w:eastAsia="pt-BR"/>
        </w:rPr>
      </w:pPr>
      <w:r>
        <w:rPr>
          <w:rFonts w:ascii="Calibri" w:hAnsi="Calibri"/>
          <w:color w:val="000000" w:themeColor="text1"/>
          <w:lang w:eastAsia="pt-BR"/>
        </w:rPr>
      </w:r>
    </w:p>
    <w:p>
      <w:pPr>
        <w:pStyle w:val="Standard"/>
        <w:spacing w:lineRule="auto" w:line="276"/>
        <w:rPr>
          <w:rFonts w:ascii="Calibri" w:hAnsi="Calibri"/>
          <w:color w:val="000000" w:themeColor="text1"/>
          <w:lang w:eastAsia="pt-BR"/>
        </w:rPr>
      </w:pPr>
      <w:r>
        <w:rPr>
          <w:rFonts w:ascii="Calibri" w:hAnsi="Calibri"/>
          <w:color w:val="000000" w:themeColor="text1"/>
          <w:lang w:eastAsia="pt-BR"/>
        </w:rPr>
      </w:r>
    </w:p>
    <w:p>
      <w:pPr>
        <w:pStyle w:val="Standard"/>
        <w:spacing w:lineRule="auto" w:line="276"/>
        <w:rPr>
          <w:rFonts w:ascii="Calibri" w:hAnsi="Calibri"/>
          <w:color w:val="000000" w:themeColor="text1"/>
          <w:lang w:eastAsia="pt-BR"/>
        </w:rPr>
      </w:pPr>
      <w:r>
        <w:rPr>
          <w:rFonts w:ascii="Calibri" w:hAnsi="Calibri"/>
          <w:color w:val="000000" w:themeColor="text1"/>
          <w:lang w:eastAsia="pt-BR"/>
        </w:rPr>
      </w:r>
    </w:p>
    <w:p>
      <w:pPr>
        <w:pStyle w:val="Standard"/>
        <w:jc w:val="center"/>
        <w:rPr>
          <w:rFonts w:ascii="Calibri" w:hAnsi="Calibri" w:cs="Times New Roman"/>
          <w:color w:val="000000" w:themeColor="text1"/>
          <w:lang w:eastAsia="pt-BR"/>
        </w:rPr>
      </w:pPr>
      <w:r>
        <w:rPr>
          <w:rFonts w:cs="Times New Roman" w:ascii="Calibri" w:hAnsi="Calibri"/>
          <w:color w:val="000000" w:themeColor="text1"/>
          <w:lang w:eastAsia="pt-BR"/>
        </w:rPr>
        <w:t>_______________________________________</w:t>
      </w:r>
    </w:p>
    <w:p>
      <w:pPr>
        <w:pStyle w:val="Standard"/>
        <w:jc w:val="center"/>
        <w:rPr>
          <w:rFonts w:ascii="Calibri" w:hAnsi="Calibri" w:cs="Verdana"/>
          <w:b/>
          <w:b/>
          <w:bCs/>
          <w:color w:val="000000" w:themeColor="text1"/>
          <w:lang w:eastAsia="pt-BR" w:bidi="ar-SA"/>
        </w:rPr>
      </w:pPr>
      <w:r>
        <w:rPr>
          <w:rFonts w:cs="Verdana" w:ascii="Calibri" w:hAnsi="Calibri"/>
          <w:b/>
          <w:bCs/>
          <w:color w:val="000000" w:themeColor="text1"/>
          <w:lang w:eastAsia="pt-BR" w:bidi="ar-SA"/>
        </w:rPr>
        <w:t>ORDENADOR DE DESPESAS</w:t>
      </w:r>
    </w:p>
    <w:p>
      <w:pPr>
        <w:pStyle w:val="Standard"/>
        <w:jc w:val="center"/>
        <w:rPr>
          <w:rFonts w:ascii="Calibri" w:hAnsi="Calibri" w:cs="Verdana"/>
          <w:b/>
          <w:b/>
          <w:bCs/>
          <w:color w:val="000000" w:themeColor="text1"/>
          <w:lang w:eastAsia="pt-BR" w:bidi="ar-SA"/>
        </w:rPr>
      </w:pPr>
      <w:r>
        <w:rPr>
          <w:rFonts w:cs="Verdana" w:ascii="Calibri" w:hAnsi="Calibri"/>
          <w:b/>
          <w:bCs/>
          <w:color w:val="000000" w:themeColor="text1"/>
          <w:lang w:eastAsia="pt-BR" w:bidi="ar-SA"/>
        </w:rPr>
        <w:t>SECRETARIA/FUNDAÇÃO/AGÊNCIA, ETC.</w:t>
      </w:r>
    </w:p>
    <w:p>
      <w:pPr>
        <w:pStyle w:val="Standard"/>
        <w:jc w:val="center"/>
        <w:rPr>
          <w:rFonts w:ascii="Calibri" w:hAnsi="Calibri" w:cs="Verdana"/>
          <w:b/>
          <w:b/>
          <w:bCs/>
          <w:color w:val="000000" w:themeColor="text1"/>
          <w:lang w:eastAsia="pt-BR" w:bidi="ar-SA"/>
        </w:rPr>
      </w:pPr>
      <w:r>
        <w:rPr>
          <w:rFonts w:cs="Verdana" w:ascii="Calibri" w:hAnsi="Calibri"/>
          <w:b/>
          <w:bCs/>
          <w:color w:val="000000" w:themeColor="text1"/>
          <w:lang w:eastAsia="pt-BR" w:bidi="ar-SA"/>
        </w:rPr>
        <w:t>PORTARIA “P” N.º ________</w:t>
      </w:r>
    </w:p>
    <w:p>
      <w:pPr>
        <w:pStyle w:val="Standard"/>
        <w:spacing w:lineRule="auto" w:line="276"/>
        <w:jc w:val="both"/>
        <w:rPr>
          <w:rFonts w:ascii="Calibri" w:hAnsi="Calibri"/>
          <w:color w:val="000000" w:themeColor="text1"/>
          <w:lang w:eastAsia="pt-BR"/>
        </w:rPr>
      </w:pPr>
      <w:r>
        <w:rPr>
          <w:rFonts w:ascii="Calibri" w:hAnsi="Calibri"/>
          <w:color w:val="000000" w:themeColor="text1"/>
          <w:lang w:eastAsia="pt-BR"/>
        </w:rPr>
      </w:r>
    </w:p>
    <w:p>
      <w:pPr>
        <w:pStyle w:val="Standard"/>
        <w:spacing w:lineRule="auto" w:line="276"/>
        <w:jc w:val="both"/>
        <w:rPr>
          <w:rFonts w:ascii="Calibri" w:hAnsi="Calibri"/>
          <w:color w:val="000000" w:themeColor="text1"/>
          <w:lang w:eastAsia="pt-BR"/>
        </w:rPr>
      </w:pPr>
      <w:r>
        <w:rPr>
          <w:rFonts w:ascii="Calibri" w:hAnsi="Calibri"/>
          <w:color w:val="000000" w:themeColor="text1"/>
          <w:lang w:eastAsia="pt-BR"/>
        </w:rPr>
      </w:r>
    </w:p>
    <w:p>
      <w:pPr>
        <w:pStyle w:val="Standard"/>
        <w:spacing w:lineRule="auto" w:line="276"/>
        <w:jc w:val="both"/>
        <w:rPr>
          <w:rFonts w:ascii="Calibri" w:hAnsi="Calibri"/>
          <w:color w:val="000000" w:themeColor="text1"/>
          <w:lang w:eastAsia="pt-BR"/>
        </w:rPr>
      </w:pPr>
      <w:r>
        <w:rPr>
          <w:rFonts w:ascii="Calibri" w:hAnsi="Calibri"/>
          <w:color w:val="000000" w:themeColor="text1"/>
          <w:lang w:eastAsia="pt-BR"/>
        </w:rPr>
      </w:r>
    </w:p>
    <w:p>
      <w:pPr>
        <w:pStyle w:val="Standard"/>
        <w:spacing w:lineRule="auto" w:line="276"/>
        <w:jc w:val="both"/>
        <w:rPr>
          <w:rFonts w:ascii="Calibri" w:hAnsi="Calibri"/>
          <w:color w:val="000000" w:themeColor="text1"/>
          <w:lang w:eastAsia="pt-BR"/>
        </w:rPr>
      </w:pPr>
      <w:r>
        <w:rPr>
          <w:rFonts w:ascii="Calibri" w:hAnsi="Calibri"/>
          <w:color w:val="000000" w:themeColor="text1"/>
          <w:lang w:eastAsia="pt-BR"/>
        </w:rPr>
      </w:r>
    </w:p>
    <w:p>
      <w:pPr>
        <w:pStyle w:val="Standard"/>
        <w:jc w:val="center"/>
        <w:rPr>
          <w:rFonts w:ascii="Calibri" w:hAnsi="Calibri"/>
          <w:color w:val="000000" w:themeColor="text1"/>
          <w:lang w:eastAsia="pt-BR"/>
        </w:rPr>
      </w:pPr>
      <w:r>
        <w:rPr>
          <w:rFonts w:ascii="Calibri" w:hAnsi="Calibri"/>
          <w:color w:val="000000" w:themeColor="text1"/>
          <w:lang w:eastAsia="pt-BR"/>
        </w:rPr>
      </w:r>
    </w:p>
    <w:p>
      <w:pPr>
        <w:pStyle w:val="Standard"/>
        <w:jc w:val="center"/>
        <w:rPr>
          <w:color w:val="FF0000"/>
        </w:rPr>
      </w:pPr>
      <w:r>
        <w:rPr/>
      </w:r>
    </w:p>
    <w:sectPr>
      <w:headerReference w:type="default" r:id="rId2"/>
      <w:footerReference w:type="default" r:id="rId3"/>
      <w:type w:val="nextPage"/>
      <w:pgSz w:w="11906" w:h="16838"/>
      <w:pgMar w:left="1134" w:right="1134" w:header="720" w:top="777" w:footer="720"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Segoe UI Light">
    <w:charset w:val="00"/>
    <w:family w:val="roman"/>
    <w:pitch w:val="variable"/>
  </w:font>
  <w:font w:name="Segoe UI">
    <w:charset w:val="00"/>
    <w:family w:val="roman"/>
    <w:pitch w:val="variable"/>
  </w:font>
  <w:font w:name="Calibri">
    <w:charset w:val="01"/>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r>
  </w:p>
  <w:p>
    <w:pPr>
      <w:pStyle w:val="Rodap"/>
      <w:jc w:val="right"/>
      <w:rPr/>
    </w:pPr>
    <w:r>
      <w:rPr/>
      <w:fldChar w:fldCharType="begin"/>
    </w:r>
    <w:r>
      <w:rPr/>
      <w:instrText> PAGE </w:instrText>
    </w:r>
    <w:r>
      <w:rPr/>
      <w:fldChar w:fldCharType="separate"/>
    </w:r>
    <w:r>
      <w:rPr/>
      <w:t>8</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b/>
        <w:b/>
        <w:position w:val="0"/>
        <w:sz w:val="24"/>
        <w:sz w:val="24"/>
        <w:vertAlign w:val="baseline"/>
      </w:rPr>
    </w:pPr>
    <w:r>
      <w:rPr>
        <w:b/>
        <w:position w:val="0"/>
        <w:sz w:val="24"/>
        <w:sz w:val="24"/>
        <w:vertAlign w:val="baseline"/>
      </w:rPr>
      <w:drawing>
        <wp:anchor behindDoc="1" distT="0" distB="0" distL="0" distR="0" simplePos="0" locked="0" layoutInCell="1" allowOverlap="1" relativeHeight="9">
          <wp:simplePos x="0" y="0"/>
          <wp:positionH relativeFrom="column">
            <wp:posOffset>15875</wp:posOffset>
          </wp:positionH>
          <wp:positionV relativeFrom="paragraph">
            <wp:posOffset>-232410</wp:posOffset>
          </wp:positionV>
          <wp:extent cx="2777490" cy="80454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13" t="-44" r="-13" b="-44"/>
                  <a:stretch>
                    <a:fillRect/>
                  </a:stretch>
                </pic:blipFill>
                <pic:spPr bwMode="auto">
                  <a:xfrm>
                    <a:off x="0" y="0"/>
                    <a:ext cx="2777490" cy="804545"/>
                  </a:xfrm>
                  <a:prstGeom prst="rect">
                    <a:avLst/>
                  </a:prstGeom>
                </pic:spPr>
              </pic:pic>
            </a:graphicData>
          </a:graphic>
        </wp:anchor>
      </w:drawing>
    </w:r>
  </w:p>
  <w:p>
    <w:pPr>
      <w:pStyle w:val="Normal"/>
      <w:widowControl/>
      <w:suppressAutoHyphens w:val="false"/>
      <w:bidi w:val="0"/>
      <w:spacing w:lineRule="atLeast" w:line="1"/>
      <w:ind w:left="0" w:right="0" w:hanging="0"/>
      <w:jc w:val="right"/>
      <w:textAlignment w:val="top"/>
      <w:rPr/>
    </w:pPr>
    <w:r>
      <w:rPr>
        <w:rFonts w:eastAsia="Times New Roman" w:cs="Segoe UI" w:ascii="Segoe UI Light" w:hAnsi="Segoe UI Light"/>
        <w:b w:val="false"/>
        <w:bCs w:val="false"/>
        <w:i w:val="false"/>
        <w:caps w:val="false"/>
        <w:smallCaps w:val="false"/>
        <w:strike w:val="false"/>
        <w:dstrike w:val="false"/>
        <w:color w:val="000000"/>
        <w:position w:val="0"/>
        <w:sz w:val="22"/>
        <w:sz w:val="22"/>
        <w:szCs w:val="22"/>
        <w:u w:val="none"/>
        <w:shd w:fill="auto" w:val="clear"/>
        <w:vertAlign w:val="baseline"/>
      </w:rPr>
      <w:t>Secretaria Municipal de</w:t>
    </w:r>
    <w:r>
      <w:rPr>
        <w:rFonts w:eastAsia="Times New Roman" w:cs="Segoe UI" w:ascii="Segoe UI" w:hAnsi="Segoe UI"/>
        <w:b/>
        <w:i w:val="false"/>
        <w:caps w:val="false"/>
        <w:smallCaps w:val="false"/>
        <w:strike w:val="false"/>
        <w:dstrike w:val="false"/>
        <w:color w:val="000000"/>
        <w:position w:val="0"/>
        <w:sz w:val="26"/>
        <w:sz w:val="26"/>
        <w:szCs w:val="26"/>
        <w:u w:val="none"/>
        <w:shd w:fill="auto" w:val="clear"/>
        <w:vertAlign w:val="baseline"/>
      </w:rPr>
      <w:t xml:space="preserve"> </w:t>
    </w:r>
  </w:p>
  <w:p>
    <w:pPr>
      <w:pStyle w:val="Normal"/>
      <w:widowControl/>
      <w:pBdr>
        <w:bottom w:val="single" w:sz="4" w:space="1" w:color="000000"/>
      </w:pBdr>
      <w:suppressAutoHyphens w:val="false"/>
      <w:bidi w:val="0"/>
      <w:spacing w:lineRule="atLeast" w:line="1" w:before="0" w:after="0"/>
      <w:ind w:left="0" w:right="0" w:hanging="0"/>
      <w:jc w:val="right"/>
      <w:textAlignment w:val="top"/>
      <w:rPr>
        <w:rFonts w:ascii="Times New Roman" w:hAnsi="Times New Roman" w:cs="Times New Roman"/>
        <w:b/>
        <w:b/>
        <w:sz w:val="18"/>
        <w:szCs w:val="18"/>
      </w:rPr>
    </w:pPr>
    <w:r>
      <w:rPr>
        <w:rFonts w:eastAsia="Cambria" w:cs="Times New Roman" w:ascii="Segoe UI" w:hAnsi="Segoe UI" w:eastAsiaTheme="minorHAnsi"/>
        <w:b/>
        <w:bCs/>
        <w:i w:val="false"/>
        <w:caps w:val="false"/>
        <w:smallCaps w:val="false"/>
        <w:strike w:val="false"/>
        <w:dstrike w:val="false"/>
        <w:outline w:val="false"/>
        <w:shadow w:val="false"/>
        <w:color w:val="000000"/>
        <w:spacing w:val="10"/>
        <w:kern w:val="0"/>
        <w:position w:val="0"/>
        <w:sz w:val="24"/>
        <w:sz w:val="24"/>
        <w:szCs w:val="24"/>
        <w:u w:val="none"/>
        <w:vertAlign w:val="baseline"/>
        <w:lang w:val="pt-BR" w:eastAsia="en-US" w:bidi="ar-SA"/>
      </w:rPr>
      <w:t>XXXX e XXXXXXXX</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b/>
        <w:bCs/>
        <w:rFonts w:ascii="Calibri" w:hAnsi="Calibri"/>
      </w:rPr>
    </w:lvl>
    <w:lvl w:ilvl="1">
      <w:start w:val="1"/>
      <w:numFmt w:val="decimal"/>
      <w:lvlText w:val="%2."/>
      <w:lvlJc w:val="left"/>
      <w:pPr>
        <w:ind w:left="0" w:hanging="0"/>
      </w:pPr>
      <w:rPr>
        <w:b/>
        <w:bCs/>
      </w:rPr>
    </w:lvl>
    <w:lvl w:ilvl="2">
      <w:start w:val="1"/>
      <w:numFmt w:val="decimal"/>
      <w:lvlText w:val="%3."/>
      <w:lvlJc w:val="left"/>
      <w:pPr>
        <w:ind w:left="0" w:hanging="0"/>
      </w:pPr>
      <w:rPr>
        <w:b/>
        <w:bCs/>
      </w:rPr>
    </w:lvl>
    <w:lvl w:ilvl="3">
      <w:start w:val="1"/>
      <w:numFmt w:val="decimal"/>
      <w:lvlText w:val="%4."/>
      <w:lvlJc w:val="left"/>
      <w:pPr>
        <w:ind w:left="0" w:hanging="0"/>
      </w:pPr>
      <w:rPr>
        <w:b/>
        <w:bCs/>
      </w:rPr>
    </w:lvl>
    <w:lvl w:ilvl="4">
      <w:start w:val="1"/>
      <w:numFmt w:val="decimal"/>
      <w:lvlText w:val="%5."/>
      <w:lvlJc w:val="left"/>
      <w:pPr>
        <w:ind w:left="0" w:hanging="0"/>
      </w:pPr>
      <w:rPr>
        <w:b/>
        <w:bCs/>
      </w:rPr>
    </w:lvl>
    <w:lvl w:ilvl="5">
      <w:start w:val="1"/>
      <w:numFmt w:val="decimal"/>
      <w:lvlText w:val="%6."/>
      <w:lvlJc w:val="left"/>
      <w:pPr>
        <w:ind w:left="0" w:hanging="0"/>
      </w:pPr>
      <w:rPr>
        <w:b/>
        <w:bCs/>
      </w:rPr>
    </w:lvl>
    <w:lvl w:ilvl="6">
      <w:start w:val="1"/>
      <w:numFmt w:val="decimal"/>
      <w:lvlText w:val="%7."/>
      <w:lvlJc w:val="left"/>
      <w:pPr>
        <w:ind w:left="0" w:hanging="0"/>
      </w:pPr>
      <w:rPr>
        <w:b/>
        <w:bCs/>
      </w:rPr>
    </w:lvl>
    <w:lvl w:ilvl="7">
      <w:start w:val="1"/>
      <w:numFmt w:val="decimal"/>
      <w:lvlText w:val="%8."/>
      <w:lvlJc w:val="left"/>
      <w:pPr>
        <w:ind w:left="0" w:hanging="0"/>
      </w:pPr>
      <w:rPr>
        <w:b/>
        <w:bCs/>
      </w:rPr>
    </w:lvl>
    <w:lvl w:ilvl="8">
      <w:start w:val="1"/>
      <w:numFmt w:val="decimal"/>
      <w:lvlText w:val="%9."/>
      <w:lvlJc w:val="left"/>
      <w:pPr>
        <w:ind w:left="0" w:hanging="0"/>
      </w:pPr>
      <w:rPr>
        <w:b/>
        <w:bCs/>
      </w:rPr>
    </w:lvl>
  </w:abstractNum>
  <w:abstractNum w:abstractNumId="2">
    <w:lvl w:ilvl="0">
      <w:start w:val="1"/>
      <w:numFmt w:val="bullet"/>
      <w:lvlText w:val=""/>
      <w:lvlJc w:val="left"/>
      <w:pPr>
        <w:ind w:left="0" w:hanging="0"/>
      </w:pPr>
      <w:rPr>
        <w:rFonts w:ascii="Symbol" w:hAnsi="Symbol" w:cs="Symbol" w:hint="default"/>
        <w:rFonts w:cs="OpenSymbol, 'Arial Unicode MS'"/>
      </w:rPr>
    </w:lvl>
    <w:lvl w:ilvl="1">
      <w:start w:val="1"/>
      <w:numFmt w:val="bullet"/>
      <w:lvlText w:val="◦"/>
      <w:lvlJc w:val="left"/>
      <w:pPr>
        <w:ind w:left="0" w:hanging="0"/>
      </w:pPr>
      <w:rPr>
        <w:rFonts w:ascii="OpenSymbol" w:hAnsi="OpenSymbol" w:cs="OpenSymbol" w:hint="default"/>
        <w:rFonts w:cs="OpenSymbol, 'Arial Unicode MS'"/>
      </w:rPr>
    </w:lvl>
    <w:lvl w:ilvl="2">
      <w:start w:val="1"/>
      <w:numFmt w:val="bullet"/>
      <w:lvlText w:val="▪"/>
      <w:lvlJc w:val="left"/>
      <w:pPr>
        <w:ind w:left="0" w:hanging="0"/>
      </w:pPr>
      <w:rPr>
        <w:rFonts w:ascii="OpenSymbol" w:hAnsi="OpenSymbol" w:cs="OpenSymbol" w:hint="default"/>
        <w:rFonts w:cs="OpenSymbol, 'Arial Unicode MS'"/>
      </w:rPr>
    </w:lvl>
    <w:lvl w:ilvl="3">
      <w:start w:val="1"/>
      <w:numFmt w:val="bullet"/>
      <w:lvlText w:val=""/>
      <w:lvlJc w:val="left"/>
      <w:pPr>
        <w:ind w:left="0" w:hanging="0"/>
      </w:pPr>
      <w:rPr>
        <w:rFonts w:ascii="Symbol" w:hAnsi="Symbol" w:cs="Symbol" w:hint="default"/>
        <w:rFonts w:cs="OpenSymbol, 'Arial Unicode MS'"/>
      </w:rPr>
    </w:lvl>
    <w:lvl w:ilvl="4">
      <w:start w:val="1"/>
      <w:numFmt w:val="bullet"/>
      <w:lvlText w:val="◦"/>
      <w:lvlJc w:val="left"/>
      <w:pPr>
        <w:ind w:left="0" w:hanging="0"/>
      </w:pPr>
      <w:rPr>
        <w:rFonts w:ascii="OpenSymbol" w:hAnsi="OpenSymbol" w:cs="OpenSymbol" w:hint="default"/>
        <w:rFonts w:cs="OpenSymbol, 'Arial Unicode MS'"/>
      </w:rPr>
    </w:lvl>
    <w:lvl w:ilvl="5">
      <w:start w:val="1"/>
      <w:numFmt w:val="bullet"/>
      <w:lvlText w:val="▪"/>
      <w:lvlJc w:val="left"/>
      <w:pPr>
        <w:ind w:left="0" w:hanging="0"/>
      </w:pPr>
      <w:rPr>
        <w:rFonts w:ascii="OpenSymbol" w:hAnsi="OpenSymbol" w:cs="OpenSymbol" w:hint="default"/>
        <w:rFonts w:cs="OpenSymbol, 'Arial Unicode MS'"/>
      </w:rPr>
    </w:lvl>
    <w:lvl w:ilvl="6">
      <w:start w:val="1"/>
      <w:numFmt w:val="bullet"/>
      <w:lvlText w:val=""/>
      <w:lvlJc w:val="left"/>
      <w:pPr>
        <w:ind w:left="0" w:hanging="0"/>
      </w:pPr>
      <w:rPr>
        <w:rFonts w:ascii="Symbol" w:hAnsi="Symbol" w:cs="Symbol" w:hint="default"/>
        <w:rFonts w:cs="OpenSymbol, 'Arial Unicode MS'"/>
      </w:rPr>
    </w:lvl>
    <w:lvl w:ilvl="7">
      <w:start w:val="1"/>
      <w:numFmt w:val="bullet"/>
      <w:lvlText w:val="◦"/>
      <w:lvlJc w:val="left"/>
      <w:pPr>
        <w:ind w:left="0" w:hanging="0"/>
      </w:pPr>
      <w:rPr>
        <w:rFonts w:ascii="OpenSymbol" w:hAnsi="OpenSymbol" w:cs="OpenSymbol" w:hint="default"/>
        <w:rFonts w:cs="OpenSymbol, 'Arial Unicode MS'"/>
      </w:rPr>
    </w:lvl>
    <w:lvl w:ilvl="8">
      <w:start w:val="1"/>
      <w:numFmt w:val="bullet"/>
      <w:lvlText w:val="▪"/>
      <w:lvlJc w:val="left"/>
      <w:pPr>
        <w:ind w:left="0" w:hanging="0"/>
      </w:pPr>
      <w:rPr>
        <w:rFonts w:ascii="OpenSymbol" w:hAnsi="OpenSymbol" w:cs="OpenSymbol" w:hint="default"/>
        <w:rFonts w:cs="OpenSymbol, 'Arial Unicode MS'"/>
      </w:rPr>
    </w:lvl>
  </w:abstractNum>
  <w:abstractNum w:abstractNumId="3">
    <w:lvl w:ilvl="0">
      <w:numFmt w:val="bullet"/>
      <w:lvlText w:val=""/>
      <w:lvlJc w:val="left"/>
      <w:pPr>
        <w:ind w:left="0" w:hanging="0"/>
      </w:pPr>
      <w:rPr>
        <w:rFonts w:ascii="Symbol" w:hAnsi="Symbol" w:cs="Symbol" w:hint="default"/>
        <w:rFonts w:cs="OpenSymbol, 'Arial Unicode MS'"/>
      </w:rPr>
    </w:lvl>
    <w:lvl w:ilvl="1">
      <w:start w:val="1"/>
      <w:numFmt w:val="bullet"/>
      <w:lvlText w:val="◦"/>
      <w:lvlJc w:val="left"/>
      <w:pPr>
        <w:ind w:left="0" w:hanging="0"/>
      </w:pPr>
      <w:rPr>
        <w:rFonts w:ascii="OpenSymbol" w:hAnsi="OpenSymbol" w:cs="OpenSymbol" w:hint="default"/>
        <w:rFonts w:cs="OpenSymbol, 'Arial Unicode MS'"/>
      </w:rPr>
    </w:lvl>
    <w:lvl w:ilvl="2">
      <w:start w:val="1"/>
      <w:numFmt w:val="bullet"/>
      <w:lvlText w:val="▪"/>
      <w:lvlJc w:val="left"/>
      <w:pPr>
        <w:ind w:left="0" w:hanging="0"/>
      </w:pPr>
      <w:rPr>
        <w:rFonts w:ascii="OpenSymbol" w:hAnsi="OpenSymbol" w:cs="OpenSymbol" w:hint="default"/>
        <w:rFonts w:cs="OpenSymbol, 'Arial Unicode MS'"/>
      </w:rPr>
    </w:lvl>
    <w:lvl w:ilvl="3">
      <w:start w:val="1"/>
      <w:numFmt w:val="bullet"/>
      <w:lvlText w:val=""/>
      <w:lvlJc w:val="left"/>
      <w:pPr>
        <w:ind w:left="0" w:hanging="0"/>
      </w:pPr>
      <w:rPr>
        <w:rFonts w:ascii="Symbol" w:hAnsi="Symbol" w:cs="Symbol" w:hint="default"/>
        <w:rFonts w:cs="OpenSymbol, 'Arial Unicode MS'"/>
      </w:rPr>
    </w:lvl>
    <w:lvl w:ilvl="4">
      <w:start w:val="1"/>
      <w:numFmt w:val="bullet"/>
      <w:lvlText w:val="◦"/>
      <w:lvlJc w:val="left"/>
      <w:pPr>
        <w:ind w:left="0" w:hanging="0"/>
      </w:pPr>
      <w:rPr>
        <w:rFonts w:ascii="OpenSymbol" w:hAnsi="OpenSymbol" w:cs="OpenSymbol" w:hint="default"/>
        <w:rFonts w:cs="OpenSymbol, 'Arial Unicode MS'"/>
      </w:rPr>
    </w:lvl>
    <w:lvl w:ilvl="5">
      <w:start w:val="1"/>
      <w:numFmt w:val="bullet"/>
      <w:lvlText w:val="▪"/>
      <w:lvlJc w:val="left"/>
      <w:pPr>
        <w:ind w:left="0" w:hanging="0"/>
      </w:pPr>
      <w:rPr>
        <w:rFonts w:ascii="OpenSymbol" w:hAnsi="OpenSymbol" w:cs="OpenSymbol" w:hint="default"/>
        <w:rFonts w:cs="OpenSymbol, 'Arial Unicode MS'"/>
      </w:rPr>
    </w:lvl>
    <w:lvl w:ilvl="6">
      <w:start w:val="1"/>
      <w:numFmt w:val="bullet"/>
      <w:lvlText w:val=""/>
      <w:lvlJc w:val="left"/>
      <w:pPr>
        <w:ind w:left="0" w:hanging="0"/>
      </w:pPr>
      <w:rPr>
        <w:rFonts w:ascii="Symbol" w:hAnsi="Symbol" w:cs="Symbol" w:hint="default"/>
        <w:rFonts w:cs="OpenSymbol, 'Arial Unicode MS'"/>
      </w:rPr>
    </w:lvl>
    <w:lvl w:ilvl="7">
      <w:start w:val="1"/>
      <w:numFmt w:val="bullet"/>
      <w:lvlText w:val="◦"/>
      <w:lvlJc w:val="left"/>
      <w:pPr>
        <w:ind w:left="0" w:hanging="0"/>
      </w:pPr>
      <w:rPr>
        <w:rFonts w:ascii="OpenSymbol" w:hAnsi="OpenSymbol" w:cs="OpenSymbol" w:hint="default"/>
        <w:rFonts w:cs="OpenSymbol, 'Arial Unicode MS'"/>
      </w:rPr>
    </w:lvl>
    <w:lvl w:ilvl="8">
      <w:start w:val="1"/>
      <w:numFmt w:val="bullet"/>
      <w:lvlText w:val="▪"/>
      <w:lvlJc w:val="left"/>
      <w:pPr>
        <w:ind w:left="0" w:hanging="0"/>
      </w:pPr>
      <w:rPr>
        <w:rFonts w:ascii="OpenSymbol" w:hAnsi="OpenSymbol" w:cs="OpenSymbol" w:hint="default"/>
        <w:rFonts w:cs="OpenSymbol, 'Arial Unicode MS'"/>
      </w:rPr>
    </w:lvl>
  </w:abstractNum>
  <w:abstractNum w:abstractNumId="4">
    <w:lvl w:ilvl="0">
      <w:start w:val="1"/>
      <w:numFmt w:val="bullet"/>
      <w:lvlText w:val=""/>
      <w:lvlJc w:val="left"/>
      <w:pPr>
        <w:ind w:left="0" w:hanging="0"/>
      </w:pPr>
      <w:rPr>
        <w:rFonts w:ascii="Symbol" w:hAnsi="Symbol" w:cs="Symbol" w:hint="default"/>
        <w:rFonts w:cs="OpenSymbol, 'Arial Unicode MS'"/>
      </w:rPr>
    </w:lvl>
    <w:lvl w:ilvl="1">
      <w:start w:val="1"/>
      <w:numFmt w:val="bullet"/>
      <w:lvlText w:val="◦"/>
      <w:lvlJc w:val="left"/>
      <w:pPr>
        <w:ind w:left="0" w:hanging="0"/>
      </w:pPr>
      <w:rPr>
        <w:rFonts w:ascii="OpenSymbol" w:hAnsi="OpenSymbol" w:cs="OpenSymbol" w:hint="default"/>
        <w:rFonts w:cs="OpenSymbol, 'Arial Unicode MS'"/>
      </w:rPr>
    </w:lvl>
    <w:lvl w:ilvl="2">
      <w:start w:val="1"/>
      <w:numFmt w:val="bullet"/>
      <w:lvlText w:val="▪"/>
      <w:lvlJc w:val="left"/>
      <w:pPr>
        <w:ind w:left="0" w:hanging="0"/>
      </w:pPr>
      <w:rPr>
        <w:rFonts w:ascii="OpenSymbol" w:hAnsi="OpenSymbol" w:cs="OpenSymbol" w:hint="default"/>
        <w:rFonts w:cs="OpenSymbol, 'Arial Unicode MS'"/>
      </w:rPr>
    </w:lvl>
    <w:lvl w:ilvl="3">
      <w:start w:val="1"/>
      <w:numFmt w:val="bullet"/>
      <w:lvlText w:val=""/>
      <w:lvlJc w:val="left"/>
      <w:pPr>
        <w:ind w:left="0" w:hanging="0"/>
      </w:pPr>
      <w:rPr>
        <w:rFonts w:ascii="Symbol" w:hAnsi="Symbol" w:cs="Symbol" w:hint="default"/>
        <w:rFonts w:cs="OpenSymbol, 'Arial Unicode MS'"/>
      </w:rPr>
    </w:lvl>
    <w:lvl w:ilvl="4">
      <w:start w:val="1"/>
      <w:numFmt w:val="bullet"/>
      <w:lvlText w:val="◦"/>
      <w:lvlJc w:val="left"/>
      <w:pPr>
        <w:ind w:left="0" w:hanging="0"/>
      </w:pPr>
      <w:rPr>
        <w:rFonts w:ascii="OpenSymbol" w:hAnsi="OpenSymbol" w:cs="OpenSymbol" w:hint="default"/>
        <w:rFonts w:cs="OpenSymbol, 'Arial Unicode MS'"/>
      </w:rPr>
    </w:lvl>
    <w:lvl w:ilvl="5">
      <w:start w:val="1"/>
      <w:numFmt w:val="bullet"/>
      <w:lvlText w:val="▪"/>
      <w:lvlJc w:val="left"/>
      <w:pPr>
        <w:ind w:left="0" w:hanging="0"/>
      </w:pPr>
      <w:rPr>
        <w:rFonts w:ascii="OpenSymbol" w:hAnsi="OpenSymbol" w:cs="OpenSymbol" w:hint="default"/>
        <w:rFonts w:cs="OpenSymbol, 'Arial Unicode MS'"/>
      </w:rPr>
    </w:lvl>
    <w:lvl w:ilvl="6">
      <w:start w:val="1"/>
      <w:numFmt w:val="bullet"/>
      <w:lvlText w:val=""/>
      <w:lvlJc w:val="left"/>
      <w:pPr>
        <w:ind w:left="0" w:hanging="0"/>
      </w:pPr>
      <w:rPr>
        <w:rFonts w:ascii="Symbol" w:hAnsi="Symbol" w:cs="Symbol" w:hint="default"/>
        <w:rFonts w:cs="OpenSymbol, 'Arial Unicode MS'"/>
      </w:rPr>
    </w:lvl>
    <w:lvl w:ilvl="7">
      <w:start w:val="1"/>
      <w:numFmt w:val="bullet"/>
      <w:lvlText w:val="◦"/>
      <w:lvlJc w:val="left"/>
      <w:pPr>
        <w:ind w:left="0" w:hanging="0"/>
      </w:pPr>
      <w:rPr>
        <w:rFonts w:ascii="OpenSymbol" w:hAnsi="OpenSymbol" w:cs="OpenSymbol" w:hint="default"/>
        <w:rFonts w:cs="OpenSymbol, 'Arial Unicode MS'"/>
      </w:rPr>
    </w:lvl>
    <w:lvl w:ilvl="8">
      <w:start w:val="1"/>
      <w:numFmt w:val="bullet"/>
      <w:lvlText w:val="▪"/>
      <w:lvlJc w:val="left"/>
      <w:pPr>
        <w:ind w:left="0" w:hanging="0"/>
      </w:pPr>
      <w:rPr>
        <w:rFonts w:ascii="OpenSymbol" w:hAnsi="OpenSymbol" w:cs="OpenSymbol" w:hint="default"/>
        <w:rFonts w:cs="OpenSymbol, 'Arial Unicode MS'"/>
      </w:rPr>
    </w:lvl>
  </w:abstractNum>
  <w:abstractNum w:abstractNumId="5">
    <w:lvl w:ilvl="0">
      <w:start w:val="1"/>
      <w:numFmt w:val="bullet"/>
      <w:lvlText w:val=""/>
      <w:lvlJc w:val="left"/>
      <w:pPr>
        <w:ind w:left="0" w:hanging="0"/>
      </w:pPr>
      <w:rPr>
        <w:rFonts w:ascii="Symbol" w:hAnsi="Symbol" w:cs="Symbol" w:hint="default"/>
        <w:rFonts w:cs="OpenSymbol, 'Arial Unicode MS'"/>
      </w:rPr>
    </w:lvl>
    <w:lvl w:ilvl="1">
      <w:start w:val="1"/>
      <w:numFmt w:val="bullet"/>
      <w:lvlText w:val="◦"/>
      <w:lvlJc w:val="left"/>
      <w:pPr>
        <w:ind w:left="0" w:hanging="0"/>
      </w:pPr>
      <w:rPr>
        <w:rFonts w:ascii="OpenSymbol" w:hAnsi="OpenSymbol" w:cs="OpenSymbol" w:hint="default"/>
        <w:rFonts w:cs="OpenSymbol, 'Arial Unicode MS'"/>
      </w:rPr>
    </w:lvl>
    <w:lvl w:ilvl="2">
      <w:start w:val="1"/>
      <w:numFmt w:val="bullet"/>
      <w:lvlText w:val="▪"/>
      <w:lvlJc w:val="left"/>
      <w:pPr>
        <w:ind w:left="0" w:hanging="0"/>
      </w:pPr>
      <w:rPr>
        <w:rFonts w:ascii="OpenSymbol" w:hAnsi="OpenSymbol" w:cs="OpenSymbol" w:hint="default"/>
        <w:rFonts w:cs="OpenSymbol, 'Arial Unicode MS'"/>
      </w:rPr>
    </w:lvl>
    <w:lvl w:ilvl="3">
      <w:start w:val="1"/>
      <w:numFmt w:val="bullet"/>
      <w:lvlText w:val=""/>
      <w:lvlJc w:val="left"/>
      <w:pPr>
        <w:ind w:left="0" w:hanging="0"/>
      </w:pPr>
      <w:rPr>
        <w:rFonts w:ascii="Symbol" w:hAnsi="Symbol" w:cs="Symbol" w:hint="default"/>
        <w:rFonts w:cs="OpenSymbol, 'Arial Unicode MS'"/>
      </w:rPr>
    </w:lvl>
    <w:lvl w:ilvl="4">
      <w:start w:val="1"/>
      <w:numFmt w:val="bullet"/>
      <w:lvlText w:val="◦"/>
      <w:lvlJc w:val="left"/>
      <w:pPr>
        <w:ind w:left="0" w:hanging="0"/>
      </w:pPr>
      <w:rPr>
        <w:rFonts w:ascii="OpenSymbol" w:hAnsi="OpenSymbol" w:cs="OpenSymbol" w:hint="default"/>
        <w:rFonts w:cs="OpenSymbol, 'Arial Unicode MS'"/>
      </w:rPr>
    </w:lvl>
    <w:lvl w:ilvl="5">
      <w:start w:val="1"/>
      <w:numFmt w:val="bullet"/>
      <w:lvlText w:val="▪"/>
      <w:lvlJc w:val="left"/>
      <w:pPr>
        <w:ind w:left="0" w:hanging="0"/>
      </w:pPr>
      <w:rPr>
        <w:rFonts w:ascii="OpenSymbol" w:hAnsi="OpenSymbol" w:cs="OpenSymbol" w:hint="default"/>
        <w:rFonts w:cs="OpenSymbol, 'Arial Unicode MS'"/>
      </w:rPr>
    </w:lvl>
    <w:lvl w:ilvl="6">
      <w:start w:val="1"/>
      <w:numFmt w:val="bullet"/>
      <w:lvlText w:val=""/>
      <w:lvlJc w:val="left"/>
      <w:pPr>
        <w:ind w:left="0" w:hanging="0"/>
      </w:pPr>
      <w:rPr>
        <w:rFonts w:ascii="Symbol" w:hAnsi="Symbol" w:cs="Symbol" w:hint="default"/>
        <w:rFonts w:cs="OpenSymbol, 'Arial Unicode MS'"/>
      </w:rPr>
    </w:lvl>
    <w:lvl w:ilvl="7">
      <w:start w:val="1"/>
      <w:numFmt w:val="bullet"/>
      <w:lvlText w:val="◦"/>
      <w:lvlJc w:val="left"/>
      <w:pPr>
        <w:ind w:left="0" w:hanging="0"/>
      </w:pPr>
      <w:rPr>
        <w:rFonts w:ascii="OpenSymbol" w:hAnsi="OpenSymbol" w:cs="OpenSymbol" w:hint="default"/>
        <w:rFonts w:cs="OpenSymbol, 'Arial Unicode MS'"/>
      </w:rPr>
    </w:lvl>
    <w:lvl w:ilvl="8">
      <w:start w:val="1"/>
      <w:numFmt w:val="bullet"/>
      <w:lvlText w:val="▪"/>
      <w:lvlJc w:val="left"/>
      <w:pPr>
        <w:ind w:left="0" w:hanging="0"/>
      </w:pPr>
      <w:rPr>
        <w:rFonts w:ascii="OpenSymbol" w:hAnsi="OpenSymbol" w:cs="OpenSymbol" w:hint="default"/>
        <w:rFonts w:cs="OpenSymbol, 'Arial Unicode MS'"/>
      </w:rPr>
    </w:lvl>
  </w:abstractNum>
  <w:abstractNum w:abstractNumId="6">
    <w:lvl w:ilvl="0">
      <w:start w:val="1"/>
      <w:numFmt w:val="bullet"/>
      <w:lvlText w:val=""/>
      <w:lvlJc w:val="left"/>
      <w:pPr>
        <w:ind w:left="0" w:hanging="0"/>
      </w:pPr>
      <w:rPr>
        <w:rFonts w:ascii="Symbol" w:hAnsi="Symbol" w:cs="Symbol" w:hint="default"/>
        <w:rFonts w:cs="OpenSymbol, 'Arial Unicode MS'"/>
      </w:rPr>
    </w:lvl>
    <w:lvl w:ilvl="1">
      <w:start w:val="1"/>
      <w:numFmt w:val="bullet"/>
      <w:lvlText w:val="◦"/>
      <w:lvlJc w:val="left"/>
      <w:pPr>
        <w:ind w:left="0" w:hanging="0"/>
      </w:pPr>
      <w:rPr>
        <w:rFonts w:ascii="OpenSymbol" w:hAnsi="OpenSymbol" w:cs="OpenSymbol" w:hint="default"/>
        <w:rFonts w:cs="OpenSymbol, 'Arial Unicode MS'"/>
      </w:rPr>
    </w:lvl>
    <w:lvl w:ilvl="2">
      <w:start w:val="1"/>
      <w:numFmt w:val="bullet"/>
      <w:lvlText w:val="▪"/>
      <w:lvlJc w:val="left"/>
      <w:pPr>
        <w:ind w:left="0" w:hanging="0"/>
      </w:pPr>
      <w:rPr>
        <w:rFonts w:ascii="OpenSymbol" w:hAnsi="OpenSymbol" w:cs="OpenSymbol" w:hint="default"/>
        <w:rFonts w:cs="OpenSymbol, 'Arial Unicode MS'"/>
      </w:rPr>
    </w:lvl>
    <w:lvl w:ilvl="3">
      <w:start w:val="1"/>
      <w:numFmt w:val="bullet"/>
      <w:lvlText w:val=""/>
      <w:lvlJc w:val="left"/>
      <w:pPr>
        <w:ind w:left="0" w:hanging="0"/>
      </w:pPr>
      <w:rPr>
        <w:rFonts w:ascii="Symbol" w:hAnsi="Symbol" w:cs="Symbol" w:hint="default"/>
        <w:rFonts w:cs="OpenSymbol, 'Arial Unicode MS'"/>
      </w:rPr>
    </w:lvl>
    <w:lvl w:ilvl="4">
      <w:start w:val="1"/>
      <w:numFmt w:val="bullet"/>
      <w:lvlText w:val="◦"/>
      <w:lvlJc w:val="left"/>
      <w:pPr>
        <w:ind w:left="0" w:hanging="0"/>
      </w:pPr>
      <w:rPr>
        <w:rFonts w:ascii="OpenSymbol" w:hAnsi="OpenSymbol" w:cs="OpenSymbol" w:hint="default"/>
        <w:rFonts w:cs="OpenSymbol, 'Arial Unicode MS'"/>
      </w:rPr>
    </w:lvl>
    <w:lvl w:ilvl="5">
      <w:start w:val="1"/>
      <w:numFmt w:val="bullet"/>
      <w:lvlText w:val="▪"/>
      <w:lvlJc w:val="left"/>
      <w:pPr>
        <w:ind w:left="0" w:hanging="0"/>
      </w:pPr>
      <w:rPr>
        <w:rFonts w:ascii="OpenSymbol" w:hAnsi="OpenSymbol" w:cs="OpenSymbol" w:hint="default"/>
        <w:rFonts w:cs="OpenSymbol, 'Arial Unicode MS'"/>
      </w:rPr>
    </w:lvl>
    <w:lvl w:ilvl="6">
      <w:start w:val="1"/>
      <w:numFmt w:val="bullet"/>
      <w:lvlText w:val=""/>
      <w:lvlJc w:val="left"/>
      <w:pPr>
        <w:ind w:left="0" w:hanging="0"/>
      </w:pPr>
      <w:rPr>
        <w:rFonts w:ascii="Symbol" w:hAnsi="Symbol" w:cs="Symbol" w:hint="default"/>
        <w:rFonts w:cs="OpenSymbol, 'Arial Unicode MS'"/>
      </w:rPr>
    </w:lvl>
    <w:lvl w:ilvl="7">
      <w:start w:val="1"/>
      <w:numFmt w:val="bullet"/>
      <w:lvlText w:val="◦"/>
      <w:lvlJc w:val="left"/>
      <w:pPr>
        <w:ind w:left="0" w:hanging="0"/>
      </w:pPr>
      <w:rPr>
        <w:rFonts w:ascii="OpenSymbol" w:hAnsi="OpenSymbol" w:cs="OpenSymbol" w:hint="default"/>
        <w:rFonts w:cs="OpenSymbol, 'Arial Unicode MS'"/>
      </w:rPr>
    </w:lvl>
    <w:lvl w:ilvl="8">
      <w:start w:val="1"/>
      <w:numFmt w:val="bullet"/>
      <w:lvlText w:val="▪"/>
      <w:lvlJc w:val="left"/>
      <w:pPr>
        <w:ind w:left="0" w:hanging="0"/>
      </w:pPr>
      <w:rPr>
        <w:rFonts w:ascii="OpenSymbol" w:hAnsi="OpenSymbol" w:cs="OpenSymbol" w:hint="default"/>
        <w:rFonts w:cs="OpenSymbol, 'Arial Unicode MS'"/>
      </w:rPr>
    </w:lvl>
  </w:abstractNum>
  <w:abstractNum w:abstractNumId="7">
    <w:lvl w:ilvl="0">
      <w:start w:val="1"/>
      <w:numFmt w:val="bullet"/>
      <w:lvlText w:val=""/>
      <w:lvlJc w:val="left"/>
      <w:pPr>
        <w:ind w:left="0" w:hanging="0"/>
      </w:pPr>
      <w:rPr>
        <w:rFonts w:ascii="Symbol" w:hAnsi="Symbol" w:cs="Symbol" w:hint="default"/>
        <w:rFonts w:cs="OpenSymbol, 'Arial Unicode MS'"/>
      </w:rPr>
    </w:lvl>
    <w:lvl w:ilvl="1">
      <w:start w:val="1"/>
      <w:numFmt w:val="bullet"/>
      <w:lvlText w:val="◦"/>
      <w:lvlJc w:val="left"/>
      <w:pPr>
        <w:ind w:left="0" w:hanging="0"/>
      </w:pPr>
      <w:rPr>
        <w:rFonts w:ascii="OpenSymbol" w:hAnsi="OpenSymbol" w:cs="OpenSymbol" w:hint="default"/>
        <w:rFonts w:cs="OpenSymbol, 'Arial Unicode MS'"/>
      </w:rPr>
    </w:lvl>
    <w:lvl w:ilvl="2">
      <w:start w:val="1"/>
      <w:numFmt w:val="bullet"/>
      <w:lvlText w:val="▪"/>
      <w:lvlJc w:val="left"/>
      <w:pPr>
        <w:ind w:left="0" w:hanging="0"/>
      </w:pPr>
      <w:rPr>
        <w:rFonts w:ascii="OpenSymbol" w:hAnsi="OpenSymbol" w:cs="OpenSymbol" w:hint="default"/>
        <w:rFonts w:cs="OpenSymbol, 'Arial Unicode MS'"/>
      </w:rPr>
    </w:lvl>
    <w:lvl w:ilvl="3">
      <w:start w:val="1"/>
      <w:numFmt w:val="bullet"/>
      <w:lvlText w:val=""/>
      <w:lvlJc w:val="left"/>
      <w:pPr>
        <w:ind w:left="0" w:hanging="0"/>
      </w:pPr>
      <w:rPr>
        <w:rFonts w:ascii="Symbol" w:hAnsi="Symbol" w:cs="Symbol" w:hint="default"/>
        <w:rFonts w:cs="OpenSymbol, 'Arial Unicode MS'"/>
      </w:rPr>
    </w:lvl>
    <w:lvl w:ilvl="4">
      <w:start w:val="1"/>
      <w:numFmt w:val="bullet"/>
      <w:lvlText w:val="◦"/>
      <w:lvlJc w:val="left"/>
      <w:pPr>
        <w:ind w:left="0" w:hanging="0"/>
      </w:pPr>
      <w:rPr>
        <w:rFonts w:ascii="OpenSymbol" w:hAnsi="OpenSymbol" w:cs="OpenSymbol" w:hint="default"/>
        <w:rFonts w:cs="OpenSymbol, 'Arial Unicode MS'"/>
      </w:rPr>
    </w:lvl>
    <w:lvl w:ilvl="5">
      <w:start w:val="1"/>
      <w:numFmt w:val="bullet"/>
      <w:lvlText w:val="▪"/>
      <w:lvlJc w:val="left"/>
      <w:pPr>
        <w:ind w:left="0" w:hanging="0"/>
      </w:pPr>
      <w:rPr>
        <w:rFonts w:ascii="OpenSymbol" w:hAnsi="OpenSymbol" w:cs="OpenSymbol" w:hint="default"/>
        <w:rFonts w:cs="OpenSymbol, 'Arial Unicode MS'"/>
      </w:rPr>
    </w:lvl>
    <w:lvl w:ilvl="6">
      <w:start w:val="1"/>
      <w:numFmt w:val="bullet"/>
      <w:lvlText w:val=""/>
      <w:lvlJc w:val="left"/>
      <w:pPr>
        <w:ind w:left="0" w:hanging="0"/>
      </w:pPr>
      <w:rPr>
        <w:rFonts w:ascii="Symbol" w:hAnsi="Symbol" w:cs="Symbol" w:hint="default"/>
        <w:rFonts w:cs="OpenSymbol, 'Arial Unicode MS'"/>
      </w:rPr>
    </w:lvl>
    <w:lvl w:ilvl="7">
      <w:start w:val="1"/>
      <w:numFmt w:val="bullet"/>
      <w:lvlText w:val="◦"/>
      <w:lvlJc w:val="left"/>
      <w:pPr>
        <w:ind w:left="0" w:hanging="0"/>
      </w:pPr>
      <w:rPr>
        <w:rFonts w:ascii="OpenSymbol" w:hAnsi="OpenSymbol" w:cs="OpenSymbol" w:hint="default"/>
        <w:rFonts w:cs="OpenSymbol, 'Arial Unicode MS'"/>
      </w:rPr>
    </w:lvl>
    <w:lvl w:ilvl="8">
      <w:start w:val="1"/>
      <w:numFmt w:val="bullet"/>
      <w:lvlText w:val="▪"/>
      <w:lvlJc w:val="left"/>
      <w:pPr>
        <w:ind w:left="0" w:hanging="0"/>
      </w:pPr>
      <w:rPr>
        <w:rFonts w:ascii="OpenSymbol" w:hAnsi="OpenSymbol" w:cs="OpenSymbol" w:hint="default"/>
        <w:rFonts w:cs="OpenSymbol, 'Arial Unicode MS'"/>
      </w:rPr>
    </w:lvl>
  </w:abstractNum>
  <w:abstractNum w:abstractNumId="8">
    <w:lvl w:ilvl="0">
      <w:start w:val="1"/>
      <w:numFmt w:val="bullet"/>
      <w:lvlText w:val=""/>
      <w:lvlJc w:val="left"/>
      <w:pPr>
        <w:ind w:left="0" w:hanging="0"/>
      </w:pPr>
      <w:rPr>
        <w:rFonts w:ascii="Symbol" w:hAnsi="Symbol" w:cs="Symbol" w:hint="default"/>
        <w:rFonts w:cs="OpenSymbol, 'Arial Unicode MS'"/>
      </w:rPr>
    </w:lvl>
    <w:lvl w:ilvl="1">
      <w:start w:val="1"/>
      <w:numFmt w:val="bullet"/>
      <w:lvlText w:val="◦"/>
      <w:lvlJc w:val="left"/>
      <w:pPr>
        <w:ind w:left="0" w:hanging="0"/>
      </w:pPr>
      <w:rPr>
        <w:rFonts w:ascii="OpenSymbol" w:hAnsi="OpenSymbol" w:cs="OpenSymbol" w:hint="default"/>
        <w:rFonts w:cs="OpenSymbol, 'Arial Unicode MS'"/>
      </w:rPr>
    </w:lvl>
    <w:lvl w:ilvl="2">
      <w:start w:val="1"/>
      <w:numFmt w:val="bullet"/>
      <w:lvlText w:val="▪"/>
      <w:lvlJc w:val="left"/>
      <w:pPr>
        <w:ind w:left="0" w:hanging="0"/>
      </w:pPr>
      <w:rPr>
        <w:rFonts w:ascii="OpenSymbol" w:hAnsi="OpenSymbol" w:cs="OpenSymbol" w:hint="default"/>
        <w:rFonts w:cs="OpenSymbol, 'Arial Unicode MS'"/>
      </w:rPr>
    </w:lvl>
    <w:lvl w:ilvl="3">
      <w:start w:val="1"/>
      <w:numFmt w:val="bullet"/>
      <w:lvlText w:val=""/>
      <w:lvlJc w:val="left"/>
      <w:pPr>
        <w:ind w:left="0" w:hanging="0"/>
      </w:pPr>
      <w:rPr>
        <w:rFonts w:ascii="Symbol" w:hAnsi="Symbol" w:cs="Symbol" w:hint="default"/>
        <w:rFonts w:cs="OpenSymbol, 'Arial Unicode MS'"/>
      </w:rPr>
    </w:lvl>
    <w:lvl w:ilvl="4">
      <w:start w:val="1"/>
      <w:numFmt w:val="bullet"/>
      <w:lvlText w:val="◦"/>
      <w:lvlJc w:val="left"/>
      <w:pPr>
        <w:ind w:left="0" w:hanging="0"/>
      </w:pPr>
      <w:rPr>
        <w:rFonts w:ascii="OpenSymbol" w:hAnsi="OpenSymbol" w:cs="OpenSymbol" w:hint="default"/>
        <w:rFonts w:cs="OpenSymbol, 'Arial Unicode MS'"/>
      </w:rPr>
    </w:lvl>
    <w:lvl w:ilvl="5">
      <w:start w:val="1"/>
      <w:numFmt w:val="bullet"/>
      <w:lvlText w:val="▪"/>
      <w:lvlJc w:val="left"/>
      <w:pPr>
        <w:ind w:left="0" w:hanging="0"/>
      </w:pPr>
      <w:rPr>
        <w:rFonts w:ascii="OpenSymbol" w:hAnsi="OpenSymbol" w:cs="OpenSymbol" w:hint="default"/>
        <w:rFonts w:cs="OpenSymbol, 'Arial Unicode MS'"/>
      </w:rPr>
    </w:lvl>
    <w:lvl w:ilvl="6">
      <w:start w:val="1"/>
      <w:numFmt w:val="bullet"/>
      <w:lvlText w:val=""/>
      <w:lvlJc w:val="left"/>
      <w:pPr>
        <w:ind w:left="0" w:hanging="0"/>
      </w:pPr>
      <w:rPr>
        <w:rFonts w:ascii="Symbol" w:hAnsi="Symbol" w:cs="Symbol" w:hint="default"/>
        <w:rFonts w:cs="OpenSymbol, 'Arial Unicode MS'"/>
      </w:rPr>
    </w:lvl>
    <w:lvl w:ilvl="7">
      <w:start w:val="1"/>
      <w:numFmt w:val="bullet"/>
      <w:lvlText w:val="◦"/>
      <w:lvlJc w:val="left"/>
      <w:pPr>
        <w:ind w:left="0" w:hanging="0"/>
      </w:pPr>
      <w:rPr>
        <w:rFonts w:ascii="OpenSymbol" w:hAnsi="OpenSymbol" w:cs="OpenSymbol" w:hint="default"/>
        <w:rFonts w:cs="OpenSymbol, 'Arial Unicode MS'"/>
      </w:rPr>
    </w:lvl>
    <w:lvl w:ilvl="8">
      <w:start w:val="1"/>
      <w:numFmt w:val="bullet"/>
      <w:lvlText w:val="▪"/>
      <w:lvlJc w:val="left"/>
      <w:pPr>
        <w:ind w:left="0" w:hanging="0"/>
      </w:pPr>
      <w:rPr>
        <w:rFonts w:ascii="OpenSymbol" w:hAnsi="OpenSymbol" w:cs="OpenSymbol" w:hint="default"/>
        <w:rFonts w:cs="OpenSymbol, 'Arial Unicode MS'"/>
      </w:rPr>
    </w:lvl>
  </w:abstractNum>
  <w:abstractNum w:abstractNumId="9">
    <w:lvl w:ilvl="0">
      <w:start w:val="15"/>
      <w:numFmt w:val="decimal"/>
      <w:lvlText w:val="%1."/>
      <w:lvlJc w:val="left"/>
      <w:pPr>
        <w:ind w:left="0" w:hanging="0"/>
      </w:pPr>
      <w:rPr>
        <w:b/>
        <w:bCs/>
      </w:rPr>
    </w:lvl>
    <w:lvl w:ilvl="1">
      <w:start w:val="1"/>
      <w:numFmt w:val="decimal"/>
      <w:lvlText w:val="%2."/>
      <w:lvlJc w:val="left"/>
      <w:pPr>
        <w:ind w:left="0" w:hanging="0"/>
      </w:pPr>
      <w:rPr>
        <w:b/>
        <w:bCs/>
      </w:rPr>
    </w:lvl>
    <w:lvl w:ilvl="2">
      <w:start w:val="1"/>
      <w:numFmt w:val="decimal"/>
      <w:lvlText w:val="%3."/>
      <w:lvlJc w:val="left"/>
      <w:pPr>
        <w:ind w:left="0" w:hanging="0"/>
      </w:pPr>
      <w:rPr>
        <w:b/>
        <w:bCs/>
      </w:rPr>
    </w:lvl>
    <w:lvl w:ilvl="3">
      <w:start w:val="1"/>
      <w:numFmt w:val="decimal"/>
      <w:lvlText w:val="%4."/>
      <w:lvlJc w:val="left"/>
      <w:pPr>
        <w:ind w:left="0" w:hanging="0"/>
      </w:pPr>
      <w:rPr>
        <w:b/>
        <w:bCs/>
      </w:rPr>
    </w:lvl>
    <w:lvl w:ilvl="4">
      <w:start w:val="1"/>
      <w:numFmt w:val="decimal"/>
      <w:lvlText w:val="%5."/>
      <w:lvlJc w:val="left"/>
      <w:pPr>
        <w:ind w:left="0" w:hanging="0"/>
      </w:pPr>
      <w:rPr>
        <w:b/>
        <w:bCs/>
      </w:rPr>
    </w:lvl>
    <w:lvl w:ilvl="5">
      <w:start w:val="1"/>
      <w:numFmt w:val="decimal"/>
      <w:lvlText w:val="%6."/>
      <w:lvlJc w:val="left"/>
      <w:pPr>
        <w:ind w:left="0" w:hanging="0"/>
      </w:pPr>
      <w:rPr>
        <w:b/>
        <w:bCs/>
      </w:rPr>
    </w:lvl>
    <w:lvl w:ilvl="6">
      <w:start w:val="1"/>
      <w:numFmt w:val="decimal"/>
      <w:lvlText w:val="%7."/>
      <w:lvlJc w:val="left"/>
      <w:pPr>
        <w:ind w:left="0" w:hanging="0"/>
      </w:pPr>
      <w:rPr>
        <w:b/>
        <w:bCs/>
      </w:rPr>
    </w:lvl>
    <w:lvl w:ilvl="7">
      <w:start w:val="1"/>
      <w:numFmt w:val="decimal"/>
      <w:lvlText w:val="%8."/>
      <w:lvlJc w:val="left"/>
      <w:pPr>
        <w:ind w:left="0" w:hanging="0"/>
      </w:pPr>
      <w:rPr>
        <w:b/>
        <w:bCs/>
      </w:rPr>
    </w:lvl>
    <w:lvl w:ilvl="8">
      <w:start w:val="1"/>
      <w:numFmt w:val="decimal"/>
      <w:lvlText w:val="%9."/>
      <w:lvlJc w:val="left"/>
      <w:pPr>
        <w:ind w:left="0" w:hanging="0"/>
      </w:pPr>
      <w:rPr>
        <w:b/>
        <w:bCs/>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pt-B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SimSun" w:cs="Arial"/>
      <w:color w:val="auto"/>
      <w:kern w:val="2"/>
      <w:sz w:val="24"/>
      <w:szCs w:val="24"/>
      <w:lang w:val="pt-BR" w:eastAsia="zh-CN" w:bidi="hi-IN"/>
    </w:rPr>
  </w:style>
  <w:style w:type="character" w:styleId="DefaultParagraphFont" w:default="1">
    <w:name w:val="Default Paragraph Font"/>
    <w:uiPriority w:val="1"/>
    <w:semiHidden/>
    <w:unhideWhenUsed/>
    <w:qFormat/>
    <w:rPr/>
  </w:style>
  <w:style w:type="character" w:styleId="Smbolosdenumerao" w:customStyle="1">
    <w:name w:val="Símbolos de numeração"/>
    <w:qFormat/>
    <w:rPr>
      <w:b/>
      <w:bCs/>
    </w:rPr>
  </w:style>
  <w:style w:type="character" w:styleId="Marcas" w:customStyle="1">
    <w:name w:val="Marcas"/>
    <w:qFormat/>
    <w:rPr>
      <w:rFonts w:ascii="OpenSymbol, 'Arial Unicode MS'" w:hAnsi="OpenSymbol, 'Arial Unicode MS'" w:eastAsia="OpenSymbol, 'Arial Unicode MS'" w:cs="OpenSymbol, 'Arial Unicode MS'"/>
    </w:rPr>
  </w:style>
  <w:style w:type="character" w:styleId="Ttulo1Char">
    <w:name w:val="Título 1 Char"/>
    <w:qFormat/>
    <w:rPr>
      <w:rFonts w:ascii="Cambria" w:hAnsi="Cambria" w:eastAsia="0"/>
      <w:b/>
      <w:bCs/>
      <w:kern w:val="2"/>
      <w:sz w:val="32"/>
      <w:szCs w:val="32"/>
    </w:rPr>
  </w:style>
  <w:style w:type="character" w:styleId="Ttulo2Char">
    <w:name w:val="Título 2 Char"/>
    <w:qFormat/>
    <w:rPr>
      <w:rFonts w:ascii="Cambria" w:hAnsi="Cambria" w:eastAsia="0"/>
      <w:b/>
      <w:bCs/>
      <w:i/>
      <w:iCs/>
      <w:sz w:val="28"/>
      <w:szCs w:val="28"/>
    </w:rPr>
  </w:style>
  <w:style w:type="character" w:styleId="Ttulo3Char">
    <w:name w:val="Título 3 Char"/>
    <w:qFormat/>
    <w:rPr>
      <w:rFonts w:ascii="Cambria" w:hAnsi="Cambria" w:eastAsia="0"/>
      <w:b/>
      <w:bCs/>
      <w:sz w:val="26"/>
      <w:szCs w:val="26"/>
    </w:rPr>
  </w:style>
  <w:style w:type="character" w:styleId="Ttulo4Char">
    <w:name w:val="Título 4 Char"/>
    <w:qFormat/>
    <w:rPr>
      <w:rFonts w:ascii="Calibri" w:hAnsi="Calibri" w:eastAsia="0"/>
      <w:b/>
      <w:bCs/>
      <w:sz w:val="28"/>
      <w:szCs w:val="28"/>
    </w:rPr>
  </w:style>
  <w:style w:type="character" w:styleId="Ttulo5Char">
    <w:name w:val="Título 5 Char"/>
    <w:qFormat/>
    <w:rPr>
      <w:rFonts w:ascii="Calibri" w:hAnsi="Calibri" w:eastAsia="0"/>
      <w:b/>
      <w:bCs/>
      <w:i/>
      <w:iCs/>
      <w:sz w:val="26"/>
      <w:szCs w:val="26"/>
    </w:rPr>
  </w:style>
  <w:style w:type="character" w:styleId="Ttulo6Char">
    <w:name w:val="Título 6 Char"/>
    <w:qFormat/>
    <w:rPr>
      <w:rFonts w:ascii="Calibri" w:hAnsi="Calibri" w:eastAsia="0"/>
      <w:b/>
      <w:bCs/>
    </w:rPr>
  </w:style>
  <w:style w:type="character" w:styleId="Ttulo7Char">
    <w:name w:val="Título 7 Char"/>
    <w:qFormat/>
    <w:rPr>
      <w:rFonts w:ascii="Calibri" w:hAnsi="Calibri" w:eastAsia="0"/>
    </w:rPr>
  </w:style>
  <w:style w:type="character" w:styleId="Ttulo8Char">
    <w:name w:val="Título 8 Char"/>
    <w:qFormat/>
    <w:rPr>
      <w:rFonts w:ascii="Calibri" w:hAnsi="Calibri" w:eastAsia="0"/>
      <w:i/>
      <w:iCs/>
    </w:rPr>
  </w:style>
  <w:style w:type="character" w:styleId="Ttulo9Char">
    <w:name w:val="Título 9 Char"/>
    <w:qFormat/>
    <w:rPr>
      <w:rFonts w:ascii="Cambria" w:hAnsi="Cambria" w:eastAsia="0"/>
    </w:rPr>
  </w:style>
  <w:style w:type="character" w:styleId="CabealhoChar">
    <w:name w:val="Cabeçalho Char"/>
    <w:qFormat/>
    <w:rPr>
      <w:sz w:val="20"/>
    </w:rPr>
  </w:style>
  <w:style w:type="character" w:styleId="Corpodetexto2Char">
    <w:name w:val="Corpo de texto 2 Char"/>
    <w:qFormat/>
    <w:rPr>
      <w:sz w:val="20"/>
    </w:rPr>
  </w:style>
  <w:style w:type="character" w:styleId="Recuodecorpodetexto3Char">
    <w:name w:val="Recuo de corpo de texto 3 Char"/>
    <w:qFormat/>
    <w:rPr>
      <w:sz w:val="16"/>
    </w:rPr>
  </w:style>
  <w:style w:type="character" w:styleId="Corpodetexto3Char">
    <w:name w:val="Corpo de texto 3 Char"/>
    <w:qFormat/>
    <w:rPr>
      <w:sz w:val="16"/>
    </w:rPr>
  </w:style>
  <w:style w:type="character" w:styleId="CorpodetextoChar">
    <w:name w:val="Corpo de texto Char"/>
    <w:qFormat/>
    <w:rPr>
      <w:sz w:val="20"/>
    </w:rPr>
  </w:style>
  <w:style w:type="character" w:styleId="RodapChar">
    <w:name w:val="Rodapé Char"/>
    <w:qFormat/>
    <w:rPr>
      <w:sz w:val="20"/>
    </w:rPr>
  </w:style>
  <w:style w:type="character" w:styleId="ParteinferiordoformulrioChar">
    <w:name w:val="Parte inferior do formulário Char"/>
    <w:qFormat/>
    <w:rPr>
      <w:rFonts w:ascii="Arial" w:hAnsi="Arial" w:cs="Arial"/>
      <w:vanish/>
      <w:sz w:val="16"/>
      <w:szCs w:val="16"/>
    </w:rPr>
  </w:style>
  <w:style w:type="character" w:styleId="TtuloChar">
    <w:name w:val="Título Char"/>
    <w:qFormat/>
    <w:rPr>
      <w:rFonts w:ascii="Cambria" w:hAnsi="Cambria" w:eastAsia="0"/>
      <w:b/>
      <w:bCs/>
      <w:kern w:val="2"/>
      <w:sz w:val="32"/>
      <w:szCs w:val="32"/>
    </w:rPr>
  </w:style>
  <w:style w:type="character" w:styleId="TextodebaloChar">
    <w:name w:val="Texto de balão Char"/>
    <w:qFormat/>
    <w:rPr>
      <w:sz w:val="0"/>
    </w:rPr>
  </w:style>
  <w:style w:type="paragraph" w:styleId="Ttulo" w:customStyle="1">
    <w:name w:val="Título"/>
    <w:basedOn w:val="Standard"/>
    <w:next w:val="Textbody"/>
    <w:qFormat/>
    <w:pPr>
      <w:keepNext w:val="true"/>
      <w:spacing w:before="240" w:after="120"/>
    </w:pPr>
    <w:rPr>
      <w:rFonts w:ascii="Liberation Sans" w:hAnsi="Liberation Sans" w:eastAsia="Microsoft YaHei"/>
      <w:sz w:val="28"/>
      <w:szCs w:val="28"/>
    </w:rPr>
  </w:style>
  <w:style w:type="paragraph" w:styleId="Corpodotexto">
    <w:name w:val="Body Text"/>
    <w:basedOn w:val="Normal"/>
    <w:pPr>
      <w:spacing w:lineRule="auto" w:line="276" w:before="0" w:after="140"/>
    </w:pPr>
    <w:rPr/>
  </w:style>
  <w:style w:type="paragraph" w:styleId="Lista">
    <w:name w:val="List"/>
    <w:basedOn w:val="Textbody"/>
    <w:pPr/>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SimSun" w:cs="Arial"/>
      <w:color w:val="auto"/>
      <w:kern w:val="2"/>
      <w:sz w:val="24"/>
      <w:szCs w:val="24"/>
      <w:lang w:val="pt-BR"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paragraph" w:styleId="CabealhoeRodap">
    <w:name w:val="Cabeçalho e Rodapé"/>
    <w:basedOn w:val="Normal"/>
    <w:qFormat/>
    <w:pPr/>
    <w:rPr/>
  </w:style>
  <w:style w:type="paragraph" w:styleId="Cabealho">
    <w:name w:val="Header"/>
    <w:basedOn w:val="Standard"/>
    <w:pPr>
      <w:suppressLineNumbers/>
      <w:tabs>
        <w:tab w:val="clear" w:pos="709"/>
        <w:tab w:val="center" w:pos="4819" w:leader="none"/>
        <w:tab w:val="right" w:pos="9638" w:leader="none"/>
      </w:tabs>
    </w:pPr>
    <w:rPr/>
  </w:style>
  <w:style w:type="paragraph" w:styleId="Contedodatabela" w:customStyle="1">
    <w:name w:val="Conteúdo da tabela"/>
    <w:basedOn w:val="Standard"/>
    <w:qFormat/>
    <w:pPr>
      <w:suppressLineNumbers/>
    </w:pPr>
    <w:rPr/>
  </w:style>
  <w:style w:type="paragraph" w:styleId="BodyText2">
    <w:name w:val="Body Text 2"/>
    <w:basedOn w:val="Standard"/>
    <w:qFormat/>
    <w:pPr>
      <w:spacing w:lineRule="auto" w:line="480" w:before="0" w:after="120"/>
    </w:pPr>
    <w:rPr>
      <w:rFonts w:cs="Times New Roman"/>
    </w:rPr>
  </w:style>
  <w:style w:type="paragraph" w:styleId="Rodap">
    <w:name w:val="Footer"/>
    <w:basedOn w:val="Standard"/>
    <w:pPr>
      <w:suppressLineNumbers/>
      <w:tabs>
        <w:tab w:val="clear" w:pos="709"/>
        <w:tab w:val="center" w:pos="4819" w:leader="none"/>
        <w:tab w:val="right" w:pos="9638" w:leader="none"/>
      </w:tabs>
    </w:pPr>
    <w:rPr/>
  </w:style>
  <w:style w:type="paragraph" w:styleId="Ttulodetabela" w:customStyle="1">
    <w:name w:val="Título de tabela"/>
    <w:basedOn w:val="Contedodatabela"/>
    <w:qFormat/>
    <w:pPr>
      <w:jc w:val="center"/>
    </w:pPr>
    <w:rPr>
      <w:b/>
      <w:bCs/>
    </w:rPr>
  </w:style>
  <w:style w:type="paragraph" w:styleId="BodyTextIndent3">
    <w:name w:val="Body Text Indent 3"/>
    <w:basedOn w:val="Normal"/>
    <w:qFormat/>
    <w:pPr>
      <w:ind w:left="426" w:hanging="0"/>
      <w:jc w:val="both"/>
    </w:pPr>
    <w:rPr>
      <w:b/>
      <w:lang w:val="hi-IN"/>
    </w:rPr>
  </w:style>
  <w:style w:type="paragraph" w:styleId="BodyText3">
    <w:name w:val="Body Text 3"/>
    <w:basedOn w:val="Normal"/>
    <w:qFormat/>
    <w:pPr>
      <w:spacing w:before="0" w:after="120"/>
    </w:pPr>
    <w:rPr>
      <w:sz w:val="16"/>
      <w:lang w:val="hi-IN"/>
    </w:rPr>
  </w:style>
  <w:style w:type="paragraph" w:styleId="HTMLBottomofForm">
    <w:name w:val="HTML Bottom of Form"/>
    <w:basedOn w:val="Normal"/>
    <w:qFormat/>
    <w:pPr>
      <w:pBdr>
        <w:top w:val="single" w:sz="6" w:space="1" w:color="000000"/>
      </w:pBdr>
      <w:jc w:val="center"/>
    </w:pPr>
    <w:rPr>
      <w:rFonts w:ascii="Arial" w:hAnsi="Arial" w:cs="Arial"/>
      <w:vanish/>
      <w:sz w:val="16"/>
      <w:szCs w:val="16"/>
      <w:lang w:eastAsia="ar-SA" w:bidi="hi-IN"/>
    </w:rPr>
  </w:style>
  <w:style w:type="paragraph" w:styleId="BalloonText">
    <w:name w:val="Balloon Text"/>
    <w:basedOn w:val="Normal"/>
    <w:qFormat/>
    <w:pPr/>
    <w:rPr>
      <w:rFonts w:ascii="Tahoma" w:hAnsi="Tahoma" w:eastAsia="Tahoma"/>
      <w:sz w:val="16"/>
      <w:szCs w:val="16"/>
      <w:lang w:eastAsia="hi-IN"/>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Application>LibreOffice/6.4.0.3$Windows_X86_64 LibreOffice_project/b0a288ab3d2d4774cb44b62f04d5d28733ac6df8</Application>
  <Pages>8</Pages>
  <Words>2639</Words>
  <Characters>15407</Characters>
  <CharactersWithSpaces>17906</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Viana Ito</dc:creator>
  <dc:description/>
  <dc:language>pt-BR</dc:language>
  <cp:lastModifiedBy/>
  <dcterms:modified xsi:type="dcterms:W3CDTF">2022-03-08T11:23:04Z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